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D" w:rsidRDefault="00B40F7D" w:rsidP="00B40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участия общественности как эффективный механизм введения ФГО</w:t>
      </w:r>
      <w:r w:rsidR="00661889">
        <w:rPr>
          <w:rFonts w:ascii="Times New Roman" w:hAnsi="Times New Roman" w:cs="Times New Roman"/>
          <w:sz w:val="28"/>
          <w:szCs w:val="28"/>
        </w:rPr>
        <w:t>С</w:t>
      </w:r>
    </w:p>
    <w:p w:rsidR="00B40F7D" w:rsidRDefault="00B40F7D" w:rsidP="00B40F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 </w:t>
      </w:r>
      <w:r w:rsidR="007277B2" w:rsidRPr="007277B2">
        <w:rPr>
          <w:rFonts w:ascii="Times New Roman" w:hAnsi="Times New Roman" w:cs="Times New Roman"/>
          <w:sz w:val="28"/>
          <w:szCs w:val="28"/>
        </w:rPr>
        <w:t>«Залогом профессионального успеха</w:t>
      </w:r>
    </w:p>
    <w:p w:rsidR="00B40F7D" w:rsidRDefault="00B40F7D" w:rsidP="00B40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77B2" w:rsidRPr="007277B2">
        <w:rPr>
          <w:rFonts w:ascii="Times New Roman" w:hAnsi="Times New Roman" w:cs="Times New Roman"/>
          <w:sz w:val="28"/>
          <w:szCs w:val="28"/>
        </w:rPr>
        <w:t xml:space="preserve"> уже не могут служить </w:t>
      </w:r>
    </w:p>
    <w:p w:rsidR="00B40F7D" w:rsidRDefault="00B40F7D" w:rsidP="00B40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277B2" w:rsidRPr="007277B2">
        <w:rPr>
          <w:rFonts w:ascii="Times New Roman" w:hAnsi="Times New Roman" w:cs="Times New Roman"/>
          <w:sz w:val="28"/>
          <w:szCs w:val="28"/>
        </w:rPr>
        <w:t>полученные один раз в жизни знания.</w:t>
      </w:r>
    </w:p>
    <w:p w:rsidR="00B40F7D" w:rsidRDefault="00B40F7D" w:rsidP="00B40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77B2" w:rsidRPr="007277B2">
        <w:rPr>
          <w:rFonts w:ascii="Times New Roman" w:hAnsi="Times New Roman" w:cs="Times New Roman"/>
          <w:sz w:val="28"/>
          <w:szCs w:val="28"/>
        </w:rPr>
        <w:t xml:space="preserve"> На первый план выходит</w:t>
      </w:r>
    </w:p>
    <w:p w:rsidR="00B40F7D" w:rsidRDefault="007277B2" w:rsidP="00B40F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 способность людей ориентироваться</w:t>
      </w:r>
    </w:p>
    <w:p w:rsidR="00B40F7D" w:rsidRDefault="00B40F7D" w:rsidP="00B40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277B2" w:rsidRPr="007277B2">
        <w:rPr>
          <w:rFonts w:ascii="Times New Roman" w:hAnsi="Times New Roman" w:cs="Times New Roman"/>
          <w:sz w:val="28"/>
          <w:szCs w:val="28"/>
        </w:rPr>
        <w:t xml:space="preserve"> в огромном информационном поле, </w:t>
      </w:r>
    </w:p>
    <w:p w:rsidR="00B40F7D" w:rsidRDefault="00B40F7D" w:rsidP="00B40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77B2" w:rsidRPr="007277B2">
        <w:rPr>
          <w:rFonts w:ascii="Times New Roman" w:hAnsi="Times New Roman" w:cs="Times New Roman"/>
          <w:sz w:val="28"/>
          <w:szCs w:val="28"/>
        </w:rPr>
        <w:t xml:space="preserve">умение самостоятельно находить </w:t>
      </w:r>
    </w:p>
    <w:p w:rsidR="007277B2" w:rsidRPr="007277B2" w:rsidRDefault="007277B2" w:rsidP="00B40F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решения и их успешно реализовывать» </w:t>
      </w:r>
    </w:p>
    <w:p w:rsidR="007277B2" w:rsidRPr="007277B2" w:rsidRDefault="007277B2" w:rsidP="00B40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В.В. Путин</w:t>
      </w:r>
    </w:p>
    <w:p w:rsidR="007277B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7B2">
        <w:rPr>
          <w:rFonts w:ascii="Times New Roman" w:hAnsi="Times New Roman" w:cs="Times New Roman"/>
          <w:sz w:val="28"/>
          <w:szCs w:val="28"/>
        </w:rPr>
        <w:t>Школа  развивается с учетом всех изменений  и тех  тенденций, которые происходят  в  обществе, и получает  социальный  заказ  на  новое  качество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8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Базовой идеей процесса модернизации системы школьного образования являетс</w:t>
      </w:r>
      <w:r w:rsidR="005A2CE9">
        <w:rPr>
          <w:rFonts w:ascii="Times New Roman" w:hAnsi="Times New Roman" w:cs="Times New Roman"/>
          <w:sz w:val="28"/>
          <w:szCs w:val="28"/>
        </w:rPr>
        <w:t>я идея превращения её</w:t>
      </w:r>
      <w:r w:rsidRPr="007277B2">
        <w:rPr>
          <w:rFonts w:ascii="Times New Roman" w:hAnsi="Times New Roman" w:cs="Times New Roman"/>
          <w:sz w:val="28"/>
          <w:szCs w:val="28"/>
        </w:rPr>
        <w:t xml:space="preserve"> в ресурс социально</w:t>
      </w:r>
      <w:r w:rsidR="005A2CE9">
        <w:rPr>
          <w:rFonts w:ascii="Times New Roman" w:hAnsi="Times New Roman" w:cs="Times New Roman"/>
          <w:sz w:val="28"/>
          <w:szCs w:val="28"/>
        </w:rPr>
        <w:t xml:space="preserve">-экономического развития  населённого пункта (города, села и т.д.).  </w:t>
      </w:r>
      <w:r w:rsidRPr="007277B2">
        <w:rPr>
          <w:rFonts w:ascii="Times New Roman" w:hAnsi="Times New Roman" w:cs="Times New Roman"/>
          <w:sz w:val="28"/>
          <w:szCs w:val="28"/>
        </w:rPr>
        <w:t xml:space="preserve"> При этом на уровне потребителя она определяется как удовлетворение индивидуальных потребностей гражданина, обеспечивающих успешную реализацию его жизненной стратегии. Таким образом, гражданин должен связывать результативность обучения со своими будущими профессиональными и жизненными достижениями. Поэтому наряду с модернизацией очень важным аспектом деятельности является создание условий открытости и прозрачности функционирования системы образования на уровне школы, построение диалога между органами управления образованием и гражданами. 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Развитие государственно-общественных форм управления образованием обусловлено тенденциями развития Российского образования в соврем</w:t>
      </w:r>
      <w:r w:rsidR="009D2C2F">
        <w:rPr>
          <w:rFonts w:ascii="Times New Roman" w:hAnsi="Times New Roman" w:cs="Times New Roman"/>
          <w:sz w:val="28"/>
          <w:szCs w:val="28"/>
        </w:rPr>
        <w:t>енных условиях, обозначенных во</w:t>
      </w:r>
      <w:r>
        <w:rPr>
          <w:rFonts w:ascii="Times New Roman" w:hAnsi="Times New Roman" w:cs="Times New Roman"/>
          <w:sz w:val="28"/>
          <w:szCs w:val="28"/>
        </w:rPr>
        <w:t xml:space="preserve">  ФГОС НОО и ФГОС ООО</w:t>
      </w:r>
      <w:proofErr w:type="gramStart"/>
      <w:r w:rsidRPr="007277B2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1.Обеспечение инновационного характера общего образования. 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2.Модернизация и реформирование институтов системы образования как инструментов социального развития.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3.Внедрение моделей  создания условий для развития и интеграции результатов государственной и общественной оценки качества деятельности образовательных учреждений, предоставления их общественности.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lastRenderedPageBreak/>
        <w:t xml:space="preserve">4.Формирование механизмов оценки качества и </w:t>
      </w:r>
      <w:proofErr w:type="spellStart"/>
      <w:r w:rsidRPr="007277B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277B2">
        <w:rPr>
          <w:rFonts w:ascii="Times New Roman" w:hAnsi="Times New Roman" w:cs="Times New Roman"/>
          <w:sz w:val="28"/>
          <w:szCs w:val="28"/>
        </w:rPr>
        <w:t xml:space="preserve"> образовательных услуг с участием потребителей, участие в международных сопоставительных исследованиях.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5.Расширение демократических процессов в обществе.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</w:t>
      </w:r>
      <w:r w:rsidRPr="007277B2">
        <w:rPr>
          <w:rFonts w:ascii="Times New Roman" w:hAnsi="Times New Roman" w:cs="Times New Roman"/>
          <w:sz w:val="28"/>
          <w:szCs w:val="28"/>
        </w:rPr>
        <w:t>оптимальной модели  государственно-общественного управления образовательным учреждением с представителями местного сообщества для реализации государственно-общественного принципа управления образованием.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•    защищать права участников образовательного процесса через развитие нормативно-правовой и законодательной базы функционирования учреждения; 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•    учитывать и представлять интересы участников образовательного процесса и общественности; 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•    осуществлять </w:t>
      </w:r>
      <w:proofErr w:type="gramStart"/>
      <w:r w:rsidRPr="007277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7B2">
        <w:rPr>
          <w:rFonts w:ascii="Times New Roman" w:hAnsi="Times New Roman" w:cs="Times New Roman"/>
          <w:sz w:val="28"/>
          <w:szCs w:val="28"/>
        </w:rPr>
        <w:t xml:space="preserve"> реализацией субъектами образования своих прав и обязанностей,   закреплённых действующим законодательством и Уставом ОУ; 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обеспечить открытость деятельности школы (представление публичного доклада, информирование местного сообщества, общества в целом о деятельности школы на сайте ОУ);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расширять сферы социального партнёрства   путём реализации социальных, социально-педагогических проектов, направленных на решение проблем местного сообщества; дальнейшего развития интегрированной модели дополнительного образования; развития добровольческого движения в школе; сетевого взаимодействия школы; создания условий для функционирования школы в режиме социального партнёрства на основе конструктивного взаимодействия с государственными структурами, коммерческими предприятиями, некоммерческими организациями;</w:t>
      </w:r>
    </w:p>
    <w:p w:rsidR="00EB7AA6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осуществлять подготовку и обучение членов Управляющего совета (реализация экспериментальной образовательной программы «Учимся управлять вместе»)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77B2">
        <w:rPr>
          <w:rFonts w:ascii="Times New Roman" w:hAnsi="Times New Roman" w:cs="Times New Roman"/>
          <w:sz w:val="28"/>
          <w:szCs w:val="28"/>
        </w:rPr>
        <w:t>мысл управления школой – обеспечить успех и социальную эффективность образовательного учреждения через развитие сплочённости, ответственности (в рамках уставных компетенций и функций органов самоуправления) и целенаправленности действий всех участников образовательного процесса и общественности; расширение и укрепление социальной поддержки общественного образования;</w:t>
      </w:r>
    </w:p>
    <w:p w:rsidR="00EB7AA6" w:rsidRPr="007277B2" w:rsidRDefault="00EB7AA6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lastRenderedPageBreak/>
        <w:t>-учёт и представление интересов участников образовательного процесса и общественности реализуется через процедуру   выборов представителей обучающихся, педагогов, родителей в Управляющий совет, поддержку развития органов ученического самоуправления; реализацию гражданского заказа на образование;   определение стратегических целей, задач и направлений работы ОУ, решение текущих вопросов и предложений, поступающих от участников образовательного процесса, в том числе и путём организации и осуществления деятельности малых проблемных творческих групп (комиссий) по решению актуальных проблем функционирования и развития школы, местного сообщества;</w:t>
      </w:r>
    </w:p>
    <w:p w:rsidR="00EB7AA6" w:rsidRDefault="00EB7AA6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-расширение сферы социального партнёрства позволит   сформировать заказ на качество образования; обеспечить долевое финансирование образовательных программ, повышение квалификации педагогов; обеспечить инновационное развитие школы как экспериментальной, инновационной площадки федерального, регионального, муниципального уровней; расширить сферу самостоятельности ОУ; </w:t>
      </w:r>
      <w:proofErr w:type="gramStart"/>
      <w:r w:rsidRPr="007277B2">
        <w:rPr>
          <w:rFonts w:ascii="Times New Roman" w:hAnsi="Times New Roman" w:cs="Times New Roman"/>
          <w:sz w:val="28"/>
          <w:szCs w:val="28"/>
        </w:rPr>
        <w:t xml:space="preserve">осуществлять социально-психологическую поддержку одарённых обучающихся, школьников, находящихся в социально опасном положении (в вопросах трудоустройства и обеспечения занятости в летний период, в области коррекционно-профилактической и </w:t>
      </w:r>
      <w:proofErr w:type="spellStart"/>
      <w:r w:rsidRPr="007277B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77B2">
        <w:rPr>
          <w:rFonts w:ascii="Times New Roman" w:hAnsi="Times New Roman" w:cs="Times New Roman"/>
          <w:sz w:val="28"/>
          <w:szCs w:val="28"/>
        </w:rPr>
        <w:t xml:space="preserve"> деятельности школы); обеспечить развитие материально-технической и программно-методической базы ОУ; обеспечить развитие системы дополнительного (школьного и внешкольного) образования обучающихся, позволяющее расширить проектные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ОУ.</w:t>
      </w:r>
      <w:proofErr w:type="gramEnd"/>
    </w:p>
    <w:p w:rsidR="00661889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Государственно-общественный тип - взаимодействие осуществляют государственные органы, местная власть, бизнес-сообщество, заинтересованные </w:t>
      </w:r>
      <w:r w:rsidR="005A2CE9">
        <w:rPr>
          <w:rFonts w:ascii="Times New Roman" w:hAnsi="Times New Roman" w:cs="Times New Roman"/>
          <w:sz w:val="28"/>
          <w:szCs w:val="28"/>
        </w:rPr>
        <w:t xml:space="preserve">граждане и родители, заинтересованные </w:t>
      </w:r>
      <w:r w:rsidRPr="007277B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стоянием дел в образовании, со</w:t>
      </w:r>
      <w:r w:rsidRPr="007277B2">
        <w:rPr>
          <w:rFonts w:ascii="Times New Roman" w:hAnsi="Times New Roman" w:cs="Times New Roman"/>
          <w:sz w:val="28"/>
          <w:szCs w:val="28"/>
        </w:rPr>
        <w:t xml:space="preserve">здают организационные, финансовые и правовые условия для деятельности управляющих советов. При этом типе социального партнерства школа не только решает финансовые проблемы, но и имеет заинтересованного в развитии образовательного процесса и демократического уклада школы партнера, стремящегося влиять на содержание образования, осуществлять внешнюю экспертизу образовательной деятельности ОУ. </w:t>
      </w:r>
    </w:p>
    <w:p w:rsidR="00EB7AA6" w:rsidRDefault="00661889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882" w:rsidRPr="007277B2">
        <w:rPr>
          <w:rFonts w:ascii="Times New Roman" w:hAnsi="Times New Roman" w:cs="Times New Roman"/>
          <w:sz w:val="28"/>
          <w:szCs w:val="28"/>
        </w:rPr>
        <w:t xml:space="preserve">Несмотря на относительную изученность проблемы общественного </w:t>
      </w:r>
      <w:proofErr w:type="spellStart"/>
      <w:r w:rsidR="00756882" w:rsidRPr="007277B2">
        <w:rPr>
          <w:rFonts w:ascii="Times New Roman" w:hAnsi="Times New Roman" w:cs="Times New Roman"/>
          <w:sz w:val="28"/>
          <w:szCs w:val="28"/>
        </w:rPr>
        <w:t>со-управления</w:t>
      </w:r>
      <w:proofErr w:type="spellEnd"/>
      <w:r w:rsidR="00756882" w:rsidRPr="007277B2">
        <w:rPr>
          <w:rFonts w:ascii="Times New Roman" w:hAnsi="Times New Roman" w:cs="Times New Roman"/>
          <w:sz w:val="28"/>
          <w:szCs w:val="28"/>
        </w:rPr>
        <w:t xml:space="preserve"> ОУ и формирования демократического уклада при развитии государственно-общественного управления, </w:t>
      </w:r>
      <w:r w:rsidR="005A2CE9">
        <w:rPr>
          <w:rFonts w:ascii="Times New Roman" w:hAnsi="Times New Roman" w:cs="Times New Roman"/>
          <w:sz w:val="28"/>
          <w:szCs w:val="28"/>
        </w:rPr>
        <w:t>н</w:t>
      </w:r>
      <w:r w:rsidR="00756882" w:rsidRPr="007277B2">
        <w:rPr>
          <w:rFonts w:ascii="Times New Roman" w:hAnsi="Times New Roman" w:cs="Times New Roman"/>
          <w:sz w:val="28"/>
          <w:szCs w:val="28"/>
        </w:rPr>
        <w:t xml:space="preserve">едостаточно разработана практика организации модели государственно-общественного </w:t>
      </w:r>
      <w:r w:rsidR="005A2CE9" w:rsidRPr="007277B2">
        <w:rPr>
          <w:rFonts w:ascii="Times New Roman" w:hAnsi="Times New Roman" w:cs="Times New Roman"/>
          <w:sz w:val="28"/>
          <w:szCs w:val="28"/>
        </w:rPr>
        <w:t>управления</w:t>
      </w:r>
      <w:r w:rsidR="00756882" w:rsidRPr="007277B2">
        <w:rPr>
          <w:rFonts w:ascii="Times New Roman" w:hAnsi="Times New Roman" w:cs="Times New Roman"/>
          <w:sz w:val="28"/>
          <w:szCs w:val="28"/>
        </w:rPr>
        <w:t xml:space="preserve"> ОУ на основе участия некоммерческой общественной организации, ориентированной на формирование демократического уклада. </w:t>
      </w:r>
      <w:r w:rsidR="005A2CE9">
        <w:rPr>
          <w:rFonts w:ascii="Times New Roman" w:hAnsi="Times New Roman" w:cs="Times New Roman"/>
          <w:sz w:val="28"/>
          <w:szCs w:val="28"/>
        </w:rPr>
        <w:t xml:space="preserve"> А именно </w:t>
      </w:r>
    </w:p>
    <w:p w:rsidR="00756882" w:rsidRPr="007277B2" w:rsidRDefault="00756882" w:rsidP="00EB7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Тип социальных отношений между субъектами образования при демократическом укладе определяет: </w:t>
      </w:r>
    </w:p>
    <w:p w:rsidR="00756882" w:rsidRPr="007277B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lastRenderedPageBreak/>
        <w:t xml:space="preserve">- высшую ценность человека в обществе и системе образования; </w:t>
      </w:r>
    </w:p>
    <w:p w:rsidR="00756882" w:rsidRPr="007277B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- ориентацию образовательного процесса на индивидуальные мотивы к образованию; </w:t>
      </w:r>
    </w:p>
    <w:p w:rsidR="00756882" w:rsidRPr="007277B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- учет требований гражданского заказа к содержанию образования и типу педагогических технологий, применяемых в ОУ; </w:t>
      </w:r>
    </w:p>
    <w:p w:rsidR="00756882" w:rsidRPr="007277B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- построение индивидуальных образовательных траекторий на основе признания активности субъекта образования; </w:t>
      </w:r>
    </w:p>
    <w:p w:rsidR="00756882" w:rsidRDefault="0075688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- учет социальных мотивов и ролей, выбираемых субъектами образования при проектировании с ними конкретных учебных и воспитательных действий. 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Направления работы государственно-общественного управления: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1. Обеспечение функционирования образовательной сферы: участие в подготовке, принятии и реализации нормативно-правовой базы; взаимодействие государственных и общественных объединений и организаций, способствующих гармонизации и  </w:t>
      </w:r>
      <w:proofErr w:type="spellStart"/>
      <w:r w:rsidRPr="007277B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277B2">
        <w:rPr>
          <w:rFonts w:ascii="Times New Roman" w:hAnsi="Times New Roman" w:cs="Times New Roman"/>
          <w:sz w:val="28"/>
          <w:szCs w:val="28"/>
        </w:rPr>
        <w:t xml:space="preserve"> взаимоотношений участников образовательного процесса; привлечение сил и средств юридических и физических лиц; представление и защита интересов образования.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2. Развитие системы образования: разработка и реализация соответствующих программ, в том числе направленных на его модернизацию; совершенствование содержания, форм и методов образовательной деятельности; подготовка, принятие и введение в действие документов по мерам стимулирования деятельности учреждений образования и органов управления им; разработка, принятие и реализация мер стимулирования труда педагогов, учебной, научно-исследовательской и общественно полезной деятельности обучающихся, возможной деятельности родителей обучающихся в интересах сферы образования; выявление резервов улучшения качества образования и приведение их в действие.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Возможные риски: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1.    Декларативность законодательной и нормативно-правовой базы.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2.    Недостаточность взаимодействия с социумом.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3.    Недостаточная готовность педагогического коллектива к открытости.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4.    Определенная степень пассивности участников образовательного процесса.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5.    Отсутствие критериев эффективности, мониторинга и оценки деятельности органов государственно-общественного управления. 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lastRenderedPageBreak/>
        <w:t xml:space="preserve">Сфера влияния государственно-общественного управления: 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    формирование   муниципальной  образовательной   политики  и  осуществление  ее  реализации;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    осуществление     образовательного   процесса, предъявление требований выше лицензионных;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    содержание  образования, через формирование  регионального   компонента  государственного   образовательного  стандарта   и   образовательных    программ    (учебных планов)  школ;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    отношения участников образовательного  процесса,  реализация  и  защита   в   случае  необходимости  прав и интересов учащихся и их родителей;</w:t>
      </w:r>
    </w:p>
    <w:p w:rsidR="00D3541C" w:rsidRPr="007277B2" w:rsidRDefault="00D3541C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    качество   образования,  предъявление требования  к результатам   образования   выше   государственного   образовательного стандарта</w:t>
      </w:r>
    </w:p>
    <w:p w:rsidR="00EB7AA6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  </w:t>
      </w:r>
      <w:r w:rsidR="005A2CE9">
        <w:rPr>
          <w:rFonts w:ascii="Times New Roman" w:hAnsi="Times New Roman" w:cs="Times New Roman"/>
          <w:sz w:val="28"/>
          <w:szCs w:val="28"/>
        </w:rPr>
        <w:t xml:space="preserve"> </w:t>
      </w:r>
      <w:r w:rsidRPr="007277B2">
        <w:rPr>
          <w:rFonts w:ascii="Times New Roman" w:hAnsi="Times New Roman" w:cs="Times New Roman"/>
          <w:sz w:val="28"/>
          <w:szCs w:val="28"/>
        </w:rPr>
        <w:t>Реализация принципа государственно-общественного управления ш</w:t>
      </w:r>
      <w:r w:rsidR="00B40F7D">
        <w:rPr>
          <w:rFonts w:ascii="Times New Roman" w:hAnsi="Times New Roman" w:cs="Times New Roman"/>
          <w:sz w:val="28"/>
          <w:szCs w:val="28"/>
        </w:rPr>
        <w:t>колой для МБОУ «</w:t>
      </w:r>
      <w:proofErr w:type="spellStart"/>
      <w:r w:rsidR="00B40F7D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="00B40F7D">
        <w:rPr>
          <w:rFonts w:ascii="Times New Roman" w:hAnsi="Times New Roman" w:cs="Times New Roman"/>
          <w:sz w:val="28"/>
          <w:szCs w:val="28"/>
        </w:rPr>
        <w:t xml:space="preserve"> СОШ с УИОП</w:t>
      </w:r>
      <w:r w:rsidRPr="007277B2">
        <w:rPr>
          <w:rFonts w:ascii="Times New Roman" w:hAnsi="Times New Roman" w:cs="Times New Roman"/>
          <w:sz w:val="28"/>
          <w:szCs w:val="28"/>
        </w:rPr>
        <w:t>» – естественный, органичный, прогрессивный, этапный шаг в развитии школы, позволяющий обеспечить механизм эффективного развития трёх базовых компонентов открытого образовательного учреждения: демократизации школы, партнёрства школы и сообщества, добровольчества.</w:t>
      </w:r>
    </w:p>
    <w:p w:rsidR="007277B2" w:rsidRPr="007277B2" w:rsidRDefault="00EB7AA6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7B2" w:rsidRPr="007277B2">
        <w:rPr>
          <w:rFonts w:ascii="Times New Roman" w:hAnsi="Times New Roman" w:cs="Times New Roman"/>
          <w:sz w:val="28"/>
          <w:szCs w:val="28"/>
        </w:rPr>
        <w:t>Школа  развивается с учетом всех изменений  и тех  тенденций, которые происходят  в  обществе, и получает  социальный  заказ  на  новое  качество  образования.</w:t>
      </w:r>
    </w:p>
    <w:p w:rsidR="005A2CE9" w:rsidRDefault="005A2CE9" w:rsidP="005A2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AA6">
        <w:rPr>
          <w:rFonts w:ascii="Times New Roman" w:hAnsi="Times New Roman" w:cs="Times New Roman"/>
          <w:sz w:val="28"/>
          <w:szCs w:val="28"/>
        </w:rPr>
        <w:t xml:space="preserve"> В нашем образовательном учреждении  государственно-общественный характер управления образованием в виде следующих моделей</w:t>
      </w:r>
      <w:r>
        <w:rPr>
          <w:rFonts w:ascii="Times New Roman" w:hAnsi="Times New Roman" w:cs="Times New Roman"/>
          <w:sz w:val="28"/>
          <w:szCs w:val="28"/>
        </w:rPr>
        <w:t>:  опрос граждан, обращения граждан, публичные слушания, общественная экспертиза, Совет учреждения</w:t>
      </w:r>
      <w:r w:rsidR="00EB7AA6">
        <w:rPr>
          <w:rFonts w:ascii="Times New Roman" w:hAnsi="Times New Roman" w:cs="Times New Roman"/>
          <w:sz w:val="28"/>
          <w:szCs w:val="28"/>
        </w:rPr>
        <w:t>.</w:t>
      </w:r>
    </w:p>
    <w:p w:rsidR="005A2CE9" w:rsidRDefault="005A2CE9" w:rsidP="005A2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A6">
        <w:rPr>
          <w:rFonts w:ascii="Times New Roman" w:hAnsi="Times New Roman" w:cs="Times New Roman"/>
          <w:i/>
          <w:sz w:val="28"/>
          <w:szCs w:val="28"/>
        </w:rPr>
        <w:t>Общественная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2CE9" w:rsidRPr="005A2CE9" w:rsidRDefault="005A2CE9" w:rsidP="00EB7AA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В соответствии с духом и буквой ФГОС общего образования, что к числу внешних и внутренних факторов - применительно к образовательной практике – относятся:</w:t>
      </w:r>
    </w:p>
    <w:p w:rsidR="005A2CE9" w:rsidRPr="005A2CE9" w:rsidRDefault="005A2CE9" w:rsidP="005A2CE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 образовательной организации;</w:t>
      </w:r>
    </w:p>
    <w:p w:rsidR="005A2CE9" w:rsidRPr="005A2CE9" w:rsidRDefault="005A2CE9" w:rsidP="005A2CE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Качество условий (кадровых, материальных и т.д.) для реализации образовательных программ организации;</w:t>
      </w:r>
    </w:p>
    <w:p w:rsidR="005A2CE9" w:rsidRPr="005A2CE9" w:rsidRDefault="005A2CE9" w:rsidP="005A2CE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Качество самих процессов реализации образовательных программ (собственно образовательный процесс)</w:t>
      </w:r>
    </w:p>
    <w:p w:rsidR="00D3541C" w:rsidRDefault="007277B2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AA6">
        <w:rPr>
          <w:rFonts w:ascii="Times New Roman" w:hAnsi="Times New Roman" w:cs="Times New Roman"/>
          <w:i/>
          <w:sz w:val="28"/>
          <w:szCs w:val="28"/>
        </w:rPr>
        <w:t>Совет учреждения</w:t>
      </w:r>
      <w:r w:rsidRPr="007277B2">
        <w:rPr>
          <w:rFonts w:ascii="Times New Roman" w:hAnsi="Times New Roman" w:cs="Times New Roman"/>
          <w:sz w:val="28"/>
          <w:szCs w:val="28"/>
        </w:rPr>
        <w:t>: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lastRenderedPageBreak/>
        <w:t>Одним из конструктивных форм создания системы государственно-общественного управления образованием является Управляющий совет образовательного учреждения, объединяющий в своей деятельности всех участников образовательного процесса и представителей общественности.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           Действует на основании Устава ОУ, Положения об Управляющем совете, Положения о выборах в Управляющий совет, приказа учредителя.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    принимает решения по утверждению программы развития ОУ; 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    утверждает учебный план, образовательные программы, режим работы;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    содействует привлечению внебюджетных средств;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    участвует в распределении стимулирующего фонда;</w:t>
      </w:r>
    </w:p>
    <w:p w:rsidR="00D3541C" w:rsidRPr="007277B2" w:rsidRDefault="00D3541C" w:rsidP="00D354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    утверждает план финансово-хозяйственной деятельности;</w:t>
      </w:r>
    </w:p>
    <w:p w:rsidR="00D3541C" w:rsidRDefault="00D3541C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    рассматривает жалобы и заявления участников образовательного процесса.</w:t>
      </w:r>
    </w:p>
    <w:p w:rsidR="00D3541C" w:rsidRPr="007277B2" w:rsidRDefault="00D3541C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 объединены в одну структуру — Совет общеобразовательного учреждения</w:t>
      </w:r>
      <w:r w:rsidR="005A2CE9">
        <w:rPr>
          <w:rFonts w:ascii="Times New Roman" w:hAnsi="Times New Roman" w:cs="Times New Roman"/>
          <w:sz w:val="28"/>
          <w:szCs w:val="28"/>
        </w:rPr>
        <w:t xml:space="preserve"> -</w:t>
      </w:r>
      <w:r w:rsidRPr="0072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B2" w:rsidRPr="005A2CE9" w:rsidRDefault="007277B2" w:rsidP="0066188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Педагоги</w:t>
      </w:r>
      <w:r w:rsidR="005A2CE9" w:rsidRPr="005A2CE9">
        <w:rPr>
          <w:rFonts w:ascii="Times New Roman" w:hAnsi="Times New Roman" w:cs="Times New Roman"/>
          <w:sz w:val="28"/>
          <w:szCs w:val="28"/>
        </w:rPr>
        <w:t>:</w:t>
      </w:r>
    </w:p>
    <w:p w:rsidR="007277B2" w:rsidRPr="005A2CE9" w:rsidRDefault="007277B2" w:rsidP="005A2C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7277B2" w:rsidRPr="005A2CE9" w:rsidRDefault="007277B2" w:rsidP="005A2C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7277B2" w:rsidRPr="005A2CE9" w:rsidRDefault="007277B2" w:rsidP="005A2CE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школьные методические объединения;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Учащиеся:</w:t>
      </w:r>
    </w:p>
    <w:p w:rsidR="007277B2" w:rsidRPr="005A2CE9" w:rsidRDefault="007277B2" w:rsidP="005A2CE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конференция учащихся;</w:t>
      </w:r>
    </w:p>
    <w:p w:rsidR="007277B2" w:rsidRPr="005A2CE9" w:rsidRDefault="007277B2" w:rsidP="005A2CE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ученический совет школы;</w:t>
      </w:r>
    </w:p>
    <w:p w:rsidR="007277B2" w:rsidRPr="005A2CE9" w:rsidRDefault="007277B2" w:rsidP="005A2CE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совет старшеклассников;</w:t>
      </w:r>
    </w:p>
    <w:p w:rsidR="007277B2" w:rsidRPr="005A2CE9" w:rsidRDefault="007277B2" w:rsidP="005A2CE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советы дела.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Родители:</w:t>
      </w:r>
    </w:p>
    <w:p w:rsidR="007277B2" w:rsidRPr="005A2CE9" w:rsidRDefault="007277B2" w:rsidP="005A2CE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конференция;</w:t>
      </w:r>
    </w:p>
    <w:p w:rsidR="007277B2" w:rsidRPr="005A2CE9" w:rsidRDefault="007277B2" w:rsidP="005A2CE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t>родительский попечительский совет;</w:t>
      </w:r>
    </w:p>
    <w:p w:rsidR="007277B2" w:rsidRPr="005A2CE9" w:rsidRDefault="007277B2" w:rsidP="005A2CE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E9">
        <w:rPr>
          <w:rFonts w:ascii="Times New Roman" w:hAnsi="Times New Roman" w:cs="Times New Roman"/>
          <w:sz w:val="28"/>
          <w:szCs w:val="28"/>
        </w:rPr>
        <w:lastRenderedPageBreak/>
        <w:t>классные родительские собрания и комитеты.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Механизм взаимодействия с органами ученического самоуправления: предложения </w:t>
      </w:r>
      <w:proofErr w:type="gramStart"/>
      <w:r w:rsidRPr="007277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77B2">
        <w:rPr>
          <w:rFonts w:ascii="Times New Roman" w:hAnsi="Times New Roman" w:cs="Times New Roman"/>
          <w:sz w:val="28"/>
          <w:szCs w:val="28"/>
        </w:rPr>
        <w:t xml:space="preserve"> передаются членам УС от обучающихся школы; разрабатывается и принимается решение УС по данным предложениям, в случае положительного решения вопроса издаётся приказ директора по школе, решение по внесённым предложениям доводятся до сведения обучающихся через информацию на школьном стенде, сайте ОУ. Школьники через своих представителей в Управляющем совете представляют образовательный заказ обучающихся, также имеют право пополнять фонд внебюджетных средств через участие в различных видах благотворительных акций, благотворительных программах в качестве добровольцев (в том числе личным трудом), а также решать проблемы местного сообщества путём разработки и реализации социальных проектов.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Вопросы взаимодействия с общешкольным родительским комитетом. </w:t>
      </w:r>
      <w:proofErr w:type="gramStart"/>
      <w:r w:rsidRPr="007277B2">
        <w:rPr>
          <w:rFonts w:ascii="Times New Roman" w:hAnsi="Times New Roman" w:cs="Times New Roman"/>
          <w:sz w:val="28"/>
          <w:szCs w:val="28"/>
        </w:rPr>
        <w:t>В целях эффективности работы, привлечения родителей в процесс управления школой и оперативного взаимодействия с УС члены ОРК и РК классов объединились в комиссии:  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7277B2">
        <w:rPr>
          <w:rFonts w:ascii="Times New Roman" w:hAnsi="Times New Roman" w:cs="Times New Roman"/>
          <w:sz w:val="28"/>
          <w:szCs w:val="28"/>
        </w:rPr>
        <w:t xml:space="preserve"> Данные комиссии ОРК являются потенциальными рабочими группами УС, которые позволяют осуществлять взаимодействие УС и ОРК в  вопросах изучения образовательного заказа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поселенческих мероприятий (субботников, праздничных концертных программ, акций, месячников, Дней здоровья и Дней профилактики и т. д.); 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</w:t>
      </w:r>
      <w:proofErr w:type="spellStart"/>
      <w:r w:rsidRPr="007277B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277B2">
        <w:rPr>
          <w:rFonts w:ascii="Times New Roman" w:hAnsi="Times New Roman" w:cs="Times New Roman"/>
          <w:sz w:val="28"/>
          <w:szCs w:val="28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содержания и ценообразования дополнительных платных образовательных услуг; подготовки публичного доклада.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Взаимодействие УС с педагогическим советом ОУ. Предмет взаимодействия: стратегия развития школы; лицензирование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</w:t>
      </w:r>
      <w:r w:rsidRPr="007277B2">
        <w:rPr>
          <w:rFonts w:ascii="Times New Roman" w:hAnsi="Times New Roman" w:cs="Times New Roman"/>
          <w:sz w:val="28"/>
          <w:szCs w:val="28"/>
        </w:rPr>
        <w:lastRenderedPageBreak/>
        <w:t>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Взаимодействие УС с директором школы. Вопросы взаимодействия: 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  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B2">
        <w:rPr>
          <w:rFonts w:ascii="Times New Roman" w:hAnsi="Times New Roman" w:cs="Times New Roman"/>
          <w:sz w:val="28"/>
          <w:szCs w:val="28"/>
        </w:rPr>
        <w:t xml:space="preserve">Взаимодействие УС с общественностью: 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 </w:t>
      </w:r>
      <w:proofErr w:type="gramEnd"/>
    </w:p>
    <w:p w:rsidR="007277B2" w:rsidRPr="007277B2" w:rsidRDefault="00D3541C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7B2" w:rsidRPr="007277B2">
        <w:rPr>
          <w:rFonts w:ascii="Times New Roman" w:hAnsi="Times New Roman" w:cs="Times New Roman"/>
          <w:sz w:val="28"/>
          <w:szCs w:val="28"/>
        </w:rPr>
        <w:t xml:space="preserve"> Эффективные приёмы вовлечения педагогов, родителей и обучающихся в решение задач ГОУ в ОУ: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– предметные недели, встречи с интересными людьми, интеллектуальные игры, диспуты, конференции, консультации; 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трудовая деятельность – забота о порядке и чистоте в школе, благоустройство школьных помещений и территории, организация дежурства; 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 </w:t>
      </w:r>
      <w:proofErr w:type="gramStart"/>
      <w:r w:rsidRPr="007277B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277B2">
        <w:rPr>
          <w:rFonts w:ascii="Times New Roman" w:hAnsi="Times New Roman" w:cs="Times New Roman"/>
          <w:sz w:val="28"/>
          <w:szCs w:val="28"/>
        </w:rPr>
        <w:t xml:space="preserve">рганизация работы спортивных секций, спартакиада, соревнования, дни здоровья; 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художественно-эстетическая деятельность – концерты, фестивали, праздники, конкурсы, встречи, выставки; 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шефская деятельность – помощь младшим, забота о старших; 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информационная деятельность – письменная информация о жизни класса, школы; издание газеты УС.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lastRenderedPageBreak/>
        <w:t>    Проведение педагогических советов и собраний трудового коллектива по вопросам ГОУ;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    Проведение семинаров, круглых столов по теме ГОУ;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    Стимулирование активных членов ГОУ за качество выполнения своих обязанностей.</w:t>
      </w:r>
    </w:p>
    <w:p w:rsidR="007277B2" w:rsidRPr="007277B2" w:rsidRDefault="00661889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1C">
        <w:rPr>
          <w:rFonts w:ascii="Times New Roman" w:hAnsi="Times New Roman" w:cs="Times New Roman"/>
          <w:i/>
          <w:sz w:val="28"/>
          <w:szCs w:val="28"/>
        </w:rPr>
        <w:t>Что дает школе участие общественности</w:t>
      </w:r>
      <w:r w:rsidR="007277B2" w:rsidRPr="007277B2">
        <w:rPr>
          <w:rFonts w:ascii="Times New Roman" w:hAnsi="Times New Roman" w:cs="Times New Roman"/>
          <w:sz w:val="28"/>
          <w:szCs w:val="28"/>
        </w:rPr>
        <w:t>: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•    Повышение степени участия родителей в организации образовательного процесса. 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Доступность качественного образования, защиту прав и интересов участников образовательного процесса.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 xml:space="preserve">•    Создание комфортной, </w:t>
      </w:r>
      <w:proofErr w:type="spellStart"/>
      <w:r w:rsidRPr="007277B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77B2">
        <w:rPr>
          <w:rFonts w:ascii="Times New Roman" w:hAnsi="Times New Roman" w:cs="Times New Roman"/>
          <w:sz w:val="28"/>
          <w:szCs w:val="28"/>
        </w:rPr>
        <w:t>, конкурентной,  информационно-образовательной среды.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Формирование общественных инициатив.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Контроль  над  соблюдением надлежащих условий обучения и воспитания в образовательном учреждении, сохранение и укрепление здоровья обучающихся и работников школы.</w:t>
      </w:r>
    </w:p>
    <w:p w:rsidR="005A2CE9" w:rsidRPr="007277B2" w:rsidRDefault="00661889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участие общественности как эффективный механизм введения ФГОС </w:t>
      </w:r>
      <w:r w:rsidR="005A2CE9" w:rsidRPr="007277B2">
        <w:rPr>
          <w:rFonts w:ascii="Times New Roman" w:hAnsi="Times New Roman" w:cs="Times New Roman"/>
          <w:sz w:val="28"/>
          <w:szCs w:val="28"/>
        </w:rPr>
        <w:t xml:space="preserve"> - это деятельность по обеспечению функционирования и развития образования, регламентированная целостной системой взаимосвязанных правовых норм, устанавливаемых государством и договорных отношений, предлагаемых обществом для рефлексивного регулирования и совершенствования образовательно-воспитательного процесса путем интенсификации социального партнерства.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Ожидаемый  р</w:t>
      </w:r>
      <w:r w:rsidR="00661889">
        <w:rPr>
          <w:rFonts w:ascii="Times New Roman" w:hAnsi="Times New Roman" w:cs="Times New Roman"/>
          <w:sz w:val="28"/>
          <w:szCs w:val="28"/>
        </w:rPr>
        <w:t>езультат создания модели участия общественности</w:t>
      </w:r>
      <w:r w:rsidRPr="007277B2">
        <w:rPr>
          <w:rFonts w:ascii="Times New Roman" w:hAnsi="Times New Roman" w:cs="Times New Roman"/>
          <w:sz w:val="28"/>
          <w:szCs w:val="28"/>
        </w:rPr>
        <w:t>: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Открытость, демократизация школы;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Соответствие образовательного результата  образовательному заказу общества;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Нормативно-правовая база, алгоритм введения ГОУ;</w:t>
      </w:r>
    </w:p>
    <w:p w:rsidR="005A2CE9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B2">
        <w:rPr>
          <w:rFonts w:ascii="Times New Roman" w:hAnsi="Times New Roman" w:cs="Times New Roman"/>
          <w:sz w:val="28"/>
          <w:szCs w:val="28"/>
        </w:rPr>
        <w:t>•    Повышение качества образован</w:t>
      </w:r>
      <w:r>
        <w:rPr>
          <w:rFonts w:ascii="Times New Roman" w:hAnsi="Times New Roman" w:cs="Times New Roman"/>
          <w:sz w:val="28"/>
          <w:szCs w:val="28"/>
        </w:rPr>
        <w:t>ия, социального статуса учителя</w:t>
      </w:r>
      <w:r w:rsidR="005A2CE9">
        <w:rPr>
          <w:rFonts w:ascii="Times New Roman" w:hAnsi="Times New Roman" w:cs="Times New Roman"/>
          <w:sz w:val="28"/>
          <w:szCs w:val="28"/>
        </w:rPr>
        <w:t>.</w:t>
      </w:r>
    </w:p>
    <w:p w:rsidR="007277B2" w:rsidRP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B2" w:rsidRDefault="007277B2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E9" w:rsidRPr="003C2B64" w:rsidRDefault="005A2CE9" w:rsidP="00756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CE9" w:rsidRPr="003C2B64" w:rsidSect="00F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FD"/>
    <w:multiLevelType w:val="hybridMultilevel"/>
    <w:tmpl w:val="709A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CB8"/>
    <w:multiLevelType w:val="hybridMultilevel"/>
    <w:tmpl w:val="8C66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0DB"/>
    <w:multiLevelType w:val="hybridMultilevel"/>
    <w:tmpl w:val="61E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540D2"/>
    <w:multiLevelType w:val="hybridMultilevel"/>
    <w:tmpl w:val="E94C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64"/>
    <w:rsid w:val="003C2B64"/>
    <w:rsid w:val="004D11B9"/>
    <w:rsid w:val="005A2CE9"/>
    <w:rsid w:val="006232B3"/>
    <w:rsid w:val="00661889"/>
    <w:rsid w:val="007277B2"/>
    <w:rsid w:val="00756882"/>
    <w:rsid w:val="007E0FD1"/>
    <w:rsid w:val="009D2C2F"/>
    <w:rsid w:val="00B40F7D"/>
    <w:rsid w:val="00B43BE3"/>
    <w:rsid w:val="00C43D00"/>
    <w:rsid w:val="00D3541C"/>
    <w:rsid w:val="00DD49B1"/>
    <w:rsid w:val="00E7376E"/>
    <w:rsid w:val="00EB7AA6"/>
    <w:rsid w:val="00F2585C"/>
    <w:rsid w:val="00F71866"/>
    <w:rsid w:val="00F9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2014-10-14T02:07:00Z</dcterms:created>
  <dcterms:modified xsi:type="dcterms:W3CDTF">2016-12-05T02:51:00Z</dcterms:modified>
</cp:coreProperties>
</file>