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Директор МБОУ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ЗCОШ с УИОП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__________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Е.Н.Сухова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  ______________ 2014 г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4"/>
          <w:shd w:fill="auto" w:val="clear"/>
        </w:rPr>
        <w:t xml:space="preserve">Программа  внеурочной деятельности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4"/>
          <w:shd w:fill="auto" w:val="clear"/>
        </w:rPr>
        <w:t xml:space="preserve">для учащихся начальной школы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4"/>
          <w:shd w:fill="auto" w:val="clear"/>
        </w:rPr>
        <w:t xml:space="preserve">Змеиногорская средняя общеобразовательная школа с углублённым изучением отдельных предметов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4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Принята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педагогическом совете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  ________2014 г.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г. Змеиногорск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Программа  внеурочной деятельности для учащихся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начальной школы МБОУ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Змеиногорская СОШ с УИОП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Содержание:</w:t>
      </w:r>
    </w:p>
    <w:p>
      <w:pPr>
        <w:numPr>
          <w:ilvl w:val="0"/>
          <w:numId w:val="6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Нормативно-правовая и документальная основа.</w:t>
      </w:r>
    </w:p>
    <w:p>
      <w:pPr>
        <w:numPr>
          <w:ilvl w:val="0"/>
          <w:numId w:val="6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numPr>
          <w:ilvl w:val="0"/>
          <w:numId w:val="6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 и задачи.</w:t>
      </w:r>
    </w:p>
    <w:p>
      <w:pPr>
        <w:numPr>
          <w:ilvl w:val="0"/>
          <w:numId w:val="6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Принципы программы.</w:t>
      </w:r>
    </w:p>
    <w:p>
      <w:pPr>
        <w:numPr>
          <w:ilvl w:val="0"/>
          <w:numId w:val="6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Направления реализации программы.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Формы внеурочной деятельности по направлениям.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 реализации программы.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Кадровое обеспечение.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Научно-методическое обеспечение и экспертиза занятости учащихся во внеурочное  время.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Материально-техническое обеспечение.</w:t>
      </w:r>
    </w:p>
    <w:p>
      <w:pPr>
        <w:numPr>
          <w:ilvl w:val="0"/>
          <w:numId w:val="11"/>
        </w:numPr>
        <w:tabs>
          <w:tab w:val="left" w:pos="708" w:leader="none"/>
        </w:tabs>
        <w:suppressAutoHyphens w:val="true"/>
        <w:spacing w:before="0" w:after="0" w:line="240"/>
        <w:ind w:right="0" w:left="682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Предполагаемые результаты.</w:t>
      </w:r>
    </w:p>
    <w:p>
      <w:pPr>
        <w:numPr>
          <w:ilvl w:val="0"/>
          <w:numId w:val="11"/>
        </w:numPr>
        <w:tabs>
          <w:tab w:val="left" w:pos="708" w:leader="none"/>
        </w:tabs>
        <w:suppressAutoHyphens w:val="true"/>
        <w:spacing w:before="0" w:after="0" w:line="240"/>
        <w:ind w:right="0" w:left="682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 для самореализации учащихся.</w:t>
      </w:r>
    </w:p>
    <w:p>
      <w:pPr>
        <w:keepNext w:val="true"/>
        <w:numPr>
          <w:ilvl w:val="0"/>
          <w:numId w:val="11"/>
        </w:numPr>
        <w:tabs>
          <w:tab w:val="left" w:pos="720" w:leader="none"/>
        </w:tabs>
        <w:spacing w:before="0" w:after="60" w:line="240"/>
        <w:ind w:right="0" w:left="284" w:firstLine="38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Внеурочная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деятельность согласно ФГОС НОО, 1-2 классов на 2012-2013 учебный год.</w:t>
      </w:r>
    </w:p>
    <w:p>
      <w:pPr>
        <w:keepNext w:val="true"/>
        <w:numPr>
          <w:ilvl w:val="0"/>
          <w:numId w:val="11"/>
        </w:numPr>
        <w:tabs>
          <w:tab w:val="left" w:pos="720" w:leader="none"/>
        </w:tabs>
        <w:spacing w:before="0" w:after="60" w:line="24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воспитательной деятельности.</w:t>
      </w:r>
    </w:p>
    <w:p>
      <w:p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9.2.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внеучебной деятельности.</w:t>
      </w:r>
    </w:p>
    <w:p>
      <w:p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9.3.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Методы и средства внеурочной деятельности.</w:t>
      </w:r>
    </w:p>
    <w:p>
      <w:pPr>
        <w:numPr>
          <w:ilvl w:val="0"/>
          <w:numId w:val="15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Тематическое планирование.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 внеурочного планирования.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Задачи внеурочного планирования.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10.4.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Прогнозируемые результаты.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10.5.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Планируемые личностные результаты.</w:t>
      </w:r>
    </w:p>
    <w:p>
      <w:pPr>
        <w:numPr>
          <w:ilvl w:val="0"/>
          <w:numId w:val="17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деятельности.</w:t>
      </w:r>
    </w:p>
    <w:p>
      <w:pPr>
        <w:numPr>
          <w:ilvl w:val="0"/>
          <w:numId w:val="17"/>
        </w:numPr>
        <w:tabs>
          <w:tab w:val="left" w:pos="708" w:leader="none"/>
        </w:tabs>
        <w:suppressAutoHyphens w:val="true"/>
        <w:spacing w:before="0" w:after="12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материально-технической базы организации досуга учащихся.</w:t>
      </w:r>
    </w:p>
    <w:p>
      <w:pPr>
        <w:numPr>
          <w:ilvl w:val="0"/>
          <w:numId w:val="17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Ожидаемые результаты реализации программы.</w:t>
      </w:r>
    </w:p>
    <w:p>
      <w:pPr>
        <w:numPr>
          <w:ilvl w:val="0"/>
          <w:numId w:val="17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Информационная поддержка занятости учащихся в свободное от учебы время.</w:t>
      </w:r>
    </w:p>
    <w:p>
      <w:pPr>
        <w:numPr>
          <w:ilvl w:val="0"/>
          <w:numId w:val="17"/>
        </w:numPr>
        <w:tabs>
          <w:tab w:val="left" w:pos="708" w:leader="none"/>
        </w:tabs>
        <w:suppressAutoHyphens w:val="true"/>
        <w:spacing w:before="0" w:after="12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Мониторинг эффективности внеурочной деятельности и дополнительного образования.</w:t>
      </w:r>
    </w:p>
    <w:p>
      <w:pPr>
        <w:numPr>
          <w:ilvl w:val="0"/>
          <w:numId w:val="17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Ожидаемые результаты реализации программы. </w:t>
      </w:r>
    </w:p>
    <w:p>
      <w:pPr>
        <w:numPr>
          <w:ilvl w:val="0"/>
          <w:numId w:val="17"/>
        </w:numPr>
        <w:tabs>
          <w:tab w:val="left" w:pos="708" w:leader="none"/>
          <w:tab w:val="left" w:pos="720" w:leader="none"/>
        </w:tabs>
        <w:suppressAutoHyphens w:val="true"/>
        <w:spacing w:before="0" w:after="0" w:line="240"/>
        <w:ind w:right="0" w:left="682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Используемая литература.</w:t>
      </w:r>
    </w:p>
    <w:p>
      <w:pPr>
        <w:numPr>
          <w:ilvl w:val="0"/>
          <w:numId w:val="17"/>
        </w:numPr>
        <w:tabs>
          <w:tab w:val="left" w:pos="1156" w:leader="none"/>
        </w:tabs>
        <w:suppressAutoHyphens w:val="true"/>
        <w:spacing w:before="0" w:after="0" w:line="360"/>
        <w:ind w:right="0" w:left="1156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Нормативно-правовая и документальная основа: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Закон Российской Федерации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Федеральный государственный образовательный стандарт начального общего образования.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Концепция модернизации дополнительного образования детей  Российской Федерации.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Методические рекомендации по развитию дополнительного образования детей в ОУ.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Письмо Министерства образования РФ от 2.04.2002 г. № 13-51-28/13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 повышении воспитательного потенциала общеобразовательного процесса в ОУ.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Приказ Министерства  образования и науки РФ от 22.09.2011 №2357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Должностная инструкция зам. директора по воспитательной работе.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Должностная инструкция классного руководителя.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Должностная инструкция педагога дополнительного образования.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Санитарно-эпидемиологическими требованиями к учреждениям образования.</w:t>
      </w:r>
    </w:p>
    <w:p>
      <w:pPr>
        <w:keepNext w:val="tru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6"/>
        </w:numPr>
        <w:tabs>
          <w:tab w:val="left" w:pos="1156" w:leader="none"/>
        </w:tabs>
        <w:spacing w:before="0" w:after="0" w:line="240"/>
        <w:ind w:right="0" w:left="115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  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>
      <w:p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>
      <w:p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Программа педагогически целесообразна, так как способствует более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>
      <w:pPr>
        <w:tabs>
          <w:tab w:val="left" w:pos="4500" w:leader="none"/>
          <w:tab w:val="left" w:pos="9180" w:leader="none"/>
          <w:tab w:val="left" w:pos="9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КВНов, викторин, праздничных мероприятий, классных часов, олимпиад, соревнований, поисковых и научных исследований и т.д.  Посещая кружки, учащиеся прекрасно адаптируются в среде сверстников, благодаря индивидуальной работе руководителя,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глубже изучается материал.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>
      <w:pPr>
        <w:tabs>
          <w:tab w:val="left" w:pos="4500" w:leader="none"/>
          <w:tab w:val="left" w:pos="9180" w:leader="none"/>
          <w:tab w:val="left" w:pos="9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Занятия могут проводиться не только учителями общеобразовательных учреждений, но и педагогами учреждений дополнительного образования и социальных партнеров.</w:t>
      </w:r>
    </w:p>
    <w:p>
      <w:pPr>
        <w:tabs>
          <w:tab w:val="left" w:pos="4500" w:leader="none"/>
          <w:tab w:val="left" w:pos="9180" w:leader="none"/>
          <w:tab w:val="left" w:pos="9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Воспитательная парадигма школы требует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Школа работает по трём уровням результатов внеучебной деятельности школьников: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70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й уровень – школьник  знает и понимает общественную жизнь;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70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й уровень – школьник ценит общественную жизнь;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70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й уровень – школьник самостоятельно действует в общественной жизни.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Внеурочная деятельность направлена на развитие воспитательных результатов: </w:t>
      </w:r>
    </w:p>
    <w:p>
      <w:pPr>
        <w:numPr>
          <w:ilvl w:val="0"/>
          <w:numId w:val="3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приобретение учащимися социального опыта;</w:t>
      </w:r>
    </w:p>
    <w:p>
      <w:pPr>
        <w:numPr>
          <w:ilvl w:val="0"/>
          <w:numId w:val="3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формирование положительного отношения к базовым общественным ценностям;</w:t>
      </w:r>
    </w:p>
    <w:p>
      <w:pPr>
        <w:numPr>
          <w:ilvl w:val="0"/>
          <w:numId w:val="3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приобретение школьниками опыта самостоятельного общественного действия.</w:t>
        <w:tab/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внеурочной деятельности: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Создание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условий для достижения учащимися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 формированной гражданской ответственностью и правовым самосознанием,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  внеурочной деятельности:</w:t>
      </w:r>
    </w:p>
    <w:p>
      <w:pPr>
        <w:numPr>
          <w:ilvl w:val="0"/>
          <w:numId w:val="39"/>
        </w:numPr>
        <w:tabs>
          <w:tab w:val="left" w:pos="720" w:leader="none"/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Организация общественно-полезной и досуговой деятельности учащихся совместно с общественными организациями, ЦДТ,    ДК, с  детской  библиотекой,   музыкальной, художественной, спортивной школами,   семьями учащихся.</w:t>
      </w:r>
    </w:p>
    <w:p>
      <w:pPr>
        <w:numPr>
          <w:ilvl w:val="0"/>
          <w:numId w:val="39"/>
        </w:numPr>
        <w:tabs>
          <w:tab w:val="left" w:pos="720" w:leader="none"/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Включение учащихся в разностороннюю  деятельность.</w:t>
      </w:r>
    </w:p>
    <w:p>
      <w:pPr>
        <w:numPr>
          <w:ilvl w:val="0"/>
          <w:numId w:val="39"/>
        </w:numPr>
        <w:tabs>
          <w:tab w:val="left" w:pos="720" w:leader="none"/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Формирование навыков позитивного коммуникативного общения.</w:t>
      </w:r>
    </w:p>
    <w:p>
      <w:pPr>
        <w:numPr>
          <w:ilvl w:val="0"/>
          <w:numId w:val="39"/>
        </w:numPr>
        <w:tabs>
          <w:tab w:val="left" w:pos="720" w:leader="none"/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Развитие навыков организации и осуществления сотрудничества с педагогами,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сверстниками, родителями, старшими детьми в решении общих проблем.</w:t>
      </w:r>
    </w:p>
    <w:p>
      <w:pPr>
        <w:numPr>
          <w:ilvl w:val="0"/>
          <w:numId w:val="41"/>
        </w:numPr>
        <w:tabs>
          <w:tab w:val="left" w:pos="720" w:leader="none"/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Воспитание трудолюбия, способности к преодолению трудностей, целеустремленности  и настойчивости в достижении результата.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</w:p>
    <w:p>
      <w:pPr>
        <w:numPr>
          <w:ilvl w:val="0"/>
          <w:numId w:val="41"/>
        </w:numPr>
        <w:tabs>
          <w:tab w:val="left" w:pos="720" w:leader="none"/>
          <w:tab w:val="left" w:pos="708" w:leader="none"/>
          <w:tab w:val="left" w:pos="270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>
      <w:pPr>
        <w:numPr>
          <w:ilvl w:val="0"/>
          <w:numId w:val="41"/>
        </w:numPr>
        <w:tabs>
          <w:tab w:val="left" w:pos="720" w:leader="none"/>
          <w:tab w:val="left" w:pos="708" w:leader="none"/>
          <w:tab w:val="left" w:pos="270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Совершенствование  системы мониторинга эффективности воспитательной работы в школе.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Углубление содержания, форм и методов занятости учащихся в свободное от учёбы время.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Организация информационной поддержки учащихся.</w:t>
      </w:r>
    </w:p>
    <w:p>
      <w:pPr>
        <w:numPr>
          <w:ilvl w:val="0"/>
          <w:numId w:val="4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Совершенствование материально-технической базы организации досуга учащихся.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tabs>
          <w:tab w:val="left" w:pos="1156" w:leader="none"/>
        </w:tabs>
        <w:suppressAutoHyphens w:val="true"/>
        <w:spacing w:before="0" w:after="120" w:line="240"/>
        <w:ind w:right="0" w:left="1156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Принципы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программы: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Включение учащихся в активную деятельность.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Доступность и наглядность.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Связь теории с практикой.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Учёт возрастных особенностей.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Сочетание индивидуальных и коллективных форм деятельности.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Целенаправленность и последовательность деятельности (от простого к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сложному).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содержание программы оказали влияние следующие факторы:</w:t>
      </w:r>
    </w:p>
    <w:p>
      <w:pPr>
        <w:numPr>
          <w:ilvl w:val="0"/>
          <w:numId w:val="49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Традиции школы. </w:t>
      </w:r>
    </w:p>
    <w:p>
      <w:pPr>
        <w:numPr>
          <w:ilvl w:val="0"/>
          <w:numId w:val="49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 возраста, класса, их подготовки, индивидуальности детей.</w:t>
      </w:r>
    </w:p>
    <w:p>
      <w:pPr>
        <w:numPr>
          <w:ilvl w:val="0"/>
          <w:numId w:val="49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Особенности руководителей кружков, их интересы, склонности, установки.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Месторасположение школы.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Внеурочная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деятельность согласно ФГОС, 1-2 классов на 2012-2013 учебный год.        9.1. Содержание воспитательной деятельности.</w:t>
        <w:tab/>
        <w:t xml:space="preserve">3</w:t>
      </w: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Пояснительная записка</w:t>
        <w:tab/>
        <w:t xml:space="preserve">4</w:t>
      </w: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Направления реализации программы</w:t>
        <w:tab/>
        <w:t xml:space="preserve">7</w:t>
      </w: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Совершенствование уровня кадрового обеспечения:</w:t>
        <w:tab/>
        <w:t xml:space="preserve">10</w:t>
      </w: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Условия для самореализации учащихся.</w:t>
        <w:tab/>
        <w:t xml:space="preserve">12</w:t>
      </w: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Внеурочная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деятельность согласно ФГОС </w:t>
        <w:tab/>
        <w:t xml:space="preserve">13</w:t>
      </w:r>
    </w:p>
    <w:p>
      <w:pPr>
        <w:suppressLineNumbers w:val="true"/>
        <w:tabs>
          <w:tab w:val="right" w:pos="9921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 2011-2015 учебный год</w:t>
        <w:tab/>
        <w:t xml:space="preserve">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LineNumbers w:val="true"/>
        <w:tabs>
          <w:tab w:val="right" w:pos="12185" w:leader="dot"/>
        </w:tabs>
        <w:suppressAutoHyphens w:val="true"/>
        <w:spacing w:before="0" w:after="0" w:line="240"/>
        <w:ind w:right="0" w:left="566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58"/>
        </w:numPr>
        <w:tabs>
          <w:tab w:val="left" w:pos="1156" w:leader="none"/>
        </w:tabs>
        <w:spacing w:before="240" w:after="60" w:line="276"/>
        <w:ind w:right="0" w:left="1156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Направления реализации программы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Создание оптимального педагогически организованного пространства проведения учащимися свободного времени.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Совершенствование содержания, форм и методов занятости учащихся в свободное от  учёбы время.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Информационная поддержка занятости учащихся в свободное время.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Совершенствование уровня кадрового обеспечения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Научно-методическое обеспечение занятости учащихся во внеурочное время.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Совершенствование материально-технической базы организации досуга учащихся.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180" w:hanging="18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Программа организации внеурочной  деятельности, в соответствии с приоритетными направлениями программы развития школы, состоит из  подпрограмм, в рамках которых реализуются 6 направлений деятельности.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5050"/>
        <w:gridCol w:w="572"/>
        <w:gridCol w:w="570"/>
        <w:gridCol w:w="573"/>
        <w:gridCol w:w="590"/>
        <w:gridCol w:w="1039"/>
      </w:tblGrid>
      <w:tr>
        <w:trPr>
          <w:trHeight w:val="669" w:hRule="auto"/>
          <w:jc w:val="left"/>
        </w:trPr>
        <w:tc>
          <w:tcPr>
            <w:tcW w:w="5050" w:type="dxa"/>
            <w:tcBorders>
              <w:top w:val="single" w:color="000001" w:sz="12"/>
              <w:left w:val="single" w:color="000001" w:sz="12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Направления</w:t>
            </w:r>
          </w:p>
        </w:tc>
        <w:tc>
          <w:tcPr>
            <w:tcW w:w="572" w:type="dxa"/>
            <w:tcBorders>
              <w:top w:val="single" w:color="000001" w:sz="12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570" w:type="dxa"/>
            <w:tcBorders>
              <w:top w:val="single" w:color="000001" w:sz="12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573" w:type="dxa"/>
            <w:tcBorders>
              <w:top w:val="single" w:color="000001" w:sz="12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590" w:type="dxa"/>
            <w:tcBorders>
              <w:top w:val="single" w:color="000001" w:sz="12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IV</w:t>
            </w:r>
          </w:p>
        </w:tc>
        <w:tc>
          <w:tcPr>
            <w:tcW w:w="1039" w:type="dxa"/>
            <w:tcBorders>
              <w:top w:val="single" w:color="000001" w:sz="12"/>
              <w:left w:val="single" w:color="000001" w:sz="6"/>
              <w:bottom w:val="single" w:color="000001" w:sz="12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321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45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Спортивно-оздоровительное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45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45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Научно-познавательное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Гражданско-патриотическое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Общественно-полезная деятельность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Проектная деятельность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5050" w:type="dxa"/>
            <w:tcBorders>
              <w:top w:val="single" w:color="000001" w:sz="6"/>
              <w:left w:val="single" w:color="000001" w:sz="12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72" w:type="dxa"/>
            <w:tcBorders>
              <w:top w:val="single" w:color="000001" w:sz="6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1" w:sz="6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1" w:sz="6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1" w:sz="6"/>
              <w:left w:val="single" w:color="000001" w:sz="6"/>
              <w:bottom w:val="single" w:color="000001" w:sz="12"/>
              <w:right w:val="single" w:color="000001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1" w:sz="6"/>
              <w:left w:val="single" w:color="000001" w:sz="6"/>
              <w:bottom w:val="single" w:color="000001" w:sz="12"/>
              <w:right w:val="single" w:color="000001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Формы внеурочной воспитательной работы по направлениям</w:t>
      </w:r>
      <w:r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Спортивно-оздоровительное:</w:t>
      </w:r>
    </w:p>
    <w:p>
      <w:pPr>
        <w:numPr>
          <w:ilvl w:val="0"/>
          <w:numId w:val="10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Работа спортивных кружков и объединений по  волейболу,  народные подвижные игры</w:t>
      </w:r>
    </w:p>
    <w:p>
      <w:pPr>
        <w:numPr>
          <w:ilvl w:val="0"/>
          <w:numId w:val="10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Организация походов, экскурсий,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Дней здоровья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подвижных игр,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Весёлых стартов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внутришкольных спортивных соревнований.</w:t>
      </w:r>
    </w:p>
    <w:p>
      <w:pPr>
        <w:numPr>
          <w:ilvl w:val="0"/>
          <w:numId w:val="10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Проведение бесед по охране здоровья.</w:t>
      </w:r>
    </w:p>
    <w:p>
      <w:pPr>
        <w:numPr>
          <w:ilvl w:val="0"/>
          <w:numId w:val="10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Применение на уроках  игровых моментов, физ.минуток.</w:t>
      </w:r>
    </w:p>
    <w:p>
      <w:pPr>
        <w:numPr>
          <w:ilvl w:val="0"/>
          <w:numId w:val="10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Участие в районных соревнованиях.</w:t>
      </w:r>
    </w:p>
    <w:p>
      <w:pPr>
        <w:numPr>
          <w:ilvl w:val="0"/>
          <w:numId w:val="10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Ведение  бесед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Разговор о правильном питании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Художественно-эстетическое:</w:t>
      </w:r>
    </w:p>
    <w:p>
      <w:pPr>
        <w:numPr>
          <w:ilvl w:val="0"/>
          <w:numId w:val="10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Организация экскурсий,  выставок детских рисунков, поделок и творческих работ учащихся;</w:t>
      </w:r>
    </w:p>
    <w:p>
      <w:pPr>
        <w:numPr>
          <w:ilvl w:val="0"/>
          <w:numId w:val="10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Проведение тематических классных часов по эстетике внешнего вида ученика, культуре поведения и речи;</w:t>
      </w:r>
    </w:p>
    <w:p>
      <w:pPr>
        <w:numPr>
          <w:ilvl w:val="0"/>
          <w:numId w:val="10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Участие в конкурсах, выставках детского творчества эстетического цикла на уровне школы, района</w:t>
      </w:r>
    </w:p>
    <w:p>
      <w:pPr>
        <w:numPr>
          <w:ilvl w:val="0"/>
          <w:numId w:val="10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Кружки    по интересам;</w:t>
      </w:r>
    </w:p>
    <w:p>
      <w:pPr>
        <w:numPr>
          <w:ilvl w:val="0"/>
          <w:numId w:val="10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Научно-познавательное: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школьное научное общество;</w:t>
      </w:r>
    </w:p>
    <w:p>
      <w:pPr>
        <w:numPr>
          <w:ilvl w:val="0"/>
          <w:numId w:val="10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Предметные недели;</w:t>
      </w:r>
    </w:p>
    <w:p>
      <w:pPr>
        <w:numPr>
          <w:ilvl w:val="0"/>
          <w:numId w:val="10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Предметные кружки;</w:t>
      </w:r>
    </w:p>
    <w:p>
      <w:pPr>
        <w:numPr>
          <w:ilvl w:val="0"/>
          <w:numId w:val="10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Библиотечные уроки;</w:t>
      </w:r>
    </w:p>
    <w:p>
      <w:pPr>
        <w:numPr>
          <w:ilvl w:val="0"/>
          <w:numId w:val="10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Конкурсы, экскурсии, олимпиады, деловые и ролевые игры и др.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Гражданско-патриотическое: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Встречи с ветеранами ВОВ и труда,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Уроки мужества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Выставки рисунков.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Оформление газет о боевой и трудовой славе россиян, змеиногорцев,   алтайцев;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Встречи с участниками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горячих точек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Тематические классные часы;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Оказание помощи ветеранам ВОВ и труда.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Конкурсы рисунков.</w:t>
      </w:r>
    </w:p>
    <w:p>
      <w:pPr>
        <w:numPr>
          <w:ilvl w:val="0"/>
          <w:numId w:val="1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Смотры патриотической песни.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Общественно-полезное:</w:t>
      </w:r>
    </w:p>
    <w:p>
      <w:pPr>
        <w:numPr>
          <w:ilvl w:val="0"/>
          <w:numId w:val="10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Проведение субботников;</w:t>
      </w:r>
    </w:p>
    <w:p>
      <w:pPr>
        <w:numPr>
          <w:ilvl w:val="0"/>
          <w:numId w:val="10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Работа на пришкольном участке.</w:t>
      </w:r>
    </w:p>
    <w:p>
      <w:pPr>
        <w:numPr>
          <w:ilvl w:val="0"/>
          <w:numId w:val="10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Разведение комнатных цветов.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Проектная деятельность:</w:t>
      </w:r>
    </w:p>
    <w:p>
      <w:pPr>
        <w:numPr>
          <w:ilvl w:val="0"/>
          <w:numId w:val="1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Участие в научно-исследовательских конференциях на уровне школы, района </w:t>
      </w:r>
    </w:p>
    <w:p>
      <w:pPr>
        <w:numPr>
          <w:ilvl w:val="0"/>
          <w:numId w:val="1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Разработка проектов к урокам.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Распределение времени по каждому направлению:</w:t>
      </w:r>
    </w:p>
    <w:p>
      <w:pPr>
        <w:numPr>
          <w:ilvl w:val="0"/>
          <w:numId w:val="1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Спортивно-оздоровительное –   ч.</w:t>
      </w:r>
    </w:p>
    <w:p>
      <w:pPr>
        <w:numPr>
          <w:ilvl w:val="0"/>
          <w:numId w:val="1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Художественно-эстетическое –   ч.</w:t>
      </w:r>
    </w:p>
    <w:p>
      <w:pPr>
        <w:numPr>
          <w:ilvl w:val="0"/>
          <w:numId w:val="1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Научно-познавательное –   ч.</w:t>
      </w:r>
    </w:p>
    <w:p>
      <w:pPr>
        <w:numPr>
          <w:ilvl w:val="0"/>
          <w:numId w:val="1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Гражданско-патриотическое –   ч.</w:t>
      </w:r>
    </w:p>
    <w:p>
      <w:pPr>
        <w:numPr>
          <w:ilvl w:val="0"/>
          <w:numId w:val="1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Общественно-полезное –   ч.</w:t>
      </w:r>
    </w:p>
    <w:p>
      <w:pPr>
        <w:numPr>
          <w:ilvl w:val="0"/>
          <w:numId w:val="113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Проектная деятельность –   ч.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Общее количество часов-    ч.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Условия реализации программы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: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Для успешной реализации программы необходимо выполнение ряда условий:</w:t>
      </w:r>
    </w:p>
    <w:p>
      <w:pPr>
        <w:numPr>
          <w:ilvl w:val="0"/>
          <w:numId w:val="1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конкретное планирование деятельности,</w:t>
      </w:r>
    </w:p>
    <w:p>
      <w:pPr>
        <w:numPr>
          <w:ilvl w:val="0"/>
          <w:numId w:val="1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кадровое обеспечение программы,</w:t>
      </w:r>
    </w:p>
    <w:p>
      <w:pPr>
        <w:numPr>
          <w:ilvl w:val="0"/>
          <w:numId w:val="1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методическое обеспечение программы,</w:t>
      </w:r>
    </w:p>
    <w:p>
      <w:pPr>
        <w:numPr>
          <w:ilvl w:val="0"/>
          <w:numId w:val="11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педагогические условия,</w:t>
      </w:r>
    </w:p>
    <w:p>
      <w:pPr>
        <w:numPr>
          <w:ilvl w:val="0"/>
          <w:numId w:val="117"/>
        </w:numPr>
        <w:tabs>
          <w:tab w:val="left" w:pos="708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материально-техническое обеспечение.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6.1</w:t>
      </w: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Кадровое обеспечение: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реализации программы участвуют:</w:t>
      </w:r>
    </w:p>
    <w:p>
      <w:pPr>
        <w:numPr>
          <w:ilvl w:val="0"/>
          <w:numId w:val="1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педагоги школы, реализующие программу; </w:t>
      </w:r>
    </w:p>
    <w:p>
      <w:pPr>
        <w:numPr>
          <w:ilvl w:val="0"/>
          <w:numId w:val="1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школьный библиотекарь;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3228"/>
        <w:gridCol w:w="6451"/>
      </w:tblGrid>
      <w:tr>
        <w:trPr>
          <w:trHeight w:val="1" w:hRule="atLeast"/>
          <w:jc w:val="left"/>
        </w:trPr>
        <w:tc>
          <w:tcPr>
            <w:tcW w:w="3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Задачи</w:t>
            </w:r>
          </w:p>
        </w:tc>
        <w:tc>
          <w:tcPr>
            <w:tcW w:w="64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3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Подготовка педагогических кадров к работе с учащимися по внеурочной деятельности</w:t>
            </w:r>
          </w:p>
        </w:tc>
        <w:tc>
          <w:tcPr>
            <w:tcW w:w="64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>
        <w:trPr>
          <w:trHeight w:val="1" w:hRule="atLeast"/>
          <w:jc w:val="left"/>
        </w:trPr>
        <w:tc>
          <w:tcPr>
            <w:tcW w:w="3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Повышение методического уровня всех участников воспитательного процесса</w:t>
            </w:r>
          </w:p>
        </w:tc>
        <w:tc>
          <w:tcPr>
            <w:tcW w:w="64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Семинары с медицинскими работниками, специалистами внешкольных учреждений.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Семинары-практикумы в методических объединениях с целью обмена передовым опытом, накопленным в школе.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Проведение семинаров по реализуемым программам.</w:t>
            </w:r>
          </w:p>
        </w:tc>
      </w:tr>
      <w:tr>
        <w:trPr>
          <w:trHeight w:val="1" w:hRule="atLeast"/>
          <w:jc w:val="left"/>
        </w:trPr>
        <w:tc>
          <w:tcPr>
            <w:tcW w:w="3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Активизировать вовлеченность работников культуры в систему общешкольных мероприятий</w:t>
            </w:r>
          </w:p>
        </w:tc>
        <w:tc>
          <w:tcPr>
            <w:tcW w:w="64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общешкольных  мероприятий.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Годовое планирование воспитательной работы с учетом возможностей педагогов.</w:t>
            </w:r>
          </w:p>
        </w:tc>
      </w:tr>
    </w:tbl>
    <w:p>
      <w:pPr>
        <w:numPr>
          <w:ilvl w:val="0"/>
          <w:numId w:val="13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педагоги дополнительного образования</w:t>
      </w:r>
    </w:p>
    <w:p>
      <w:pPr>
        <w:keepNext w:val="true"/>
        <w:numPr>
          <w:ilvl w:val="0"/>
          <w:numId w:val="134"/>
        </w:numPr>
        <w:tabs>
          <w:tab w:val="left" w:pos="720" w:leader="none"/>
        </w:tabs>
        <w:spacing w:before="240" w:after="60" w:line="276"/>
        <w:ind w:right="0" w:left="720" w:hanging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Совершенствование уровня кадрового обеспечения: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Научно-методическое обеспечение и экспертиза занятости учащихся во внеурочное время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3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методические пособия,</w:t>
      </w:r>
    </w:p>
    <w:p>
      <w:pPr>
        <w:numPr>
          <w:ilvl w:val="0"/>
          <w:numId w:val="13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интернет-ресурсы,</w:t>
      </w:r>
    </w:p>
    <w:p>
      <w:pPr>
        <w:numPr>
          <w:ilvl w:val="0"/>
          <w:numId w:val="13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мультимедийный блок.</w:t>
      </w:r>
    </w:p>
    <w:tbl>
      <w:tblPr/>
      <w:tblGrid>
        <w:gridCol w:w="3343"/>
        <w:gridCol w:w="6223"/>
      </w:tblGrid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Создать банк методических разработок дел школы,    мероприятий, событий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Систематизация авторских разработок педагогов.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Организация обмена опытом педагогов в рамках сетевого взаимодействия.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Разработать систему диагностической работы по вопросам досуговой деятельности учащихся.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Диагностика запросов учащихся на организацию свободного времени.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Диагностика возможностей  школы и внешкольных учреждений по организации свободного времени учащихся.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Информирование педагогического коллектива о результатах диагностики.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Курсы повышения квалификации по вопросам  воспитательной и внеурочной  деятельности педагога.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Провести педагогические советы и заседания МО с участием специалистов внешкольных учреждений.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Приобретение методической литературы и  постоянное обновление.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Систематизация методической литературы. 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Материально-техническое обеспечение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выбор оптимальных условий  для проведения различных мероприятий,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материалы для оформления и творчества детей,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наличие канцелярских принадлежностей,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аудиоматериалы и видеотехника,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компьютеры,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телевизор,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проектор,</w:t>
      </w:r>
    </w:p>
    <w:p>
      <w:pPr>
        <w:numPr>
          <w:ilvl w:val="0"/>
          <w:numId w:val="149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экран и др.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Предполагаемые результаты:</w:t>
      </w:r>
    </w:p>
    <w:p>
      <w:pPr>
        <w:numPr>
          <w:ilvl w:val="0"/>
          <w:numId w:val="151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внедрение эффективных форм организации отдыха, оздоровления и занятости детей;</w:t>
      </w:r>
    </w:p>
    <w:p>
      <w:pPr>
        <w:numPr>
          <w:ilvl w:val="0"/>
          <w:numId w:val="151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улучшение психологической и социальной комфортности в  едином  воспитательном пространстве;</w:t>
      </w:r>
    </w:p>
    <w:p>
      <w:pPr>
        <w:numPr>
          <w:ilvl w:val="0"/>
          <w:numId w:val="151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укрепление здоровья воспитанников;</w:t>
      </w:r>
    </w:p>
    <w:p>
      <w:pPr>
        <w:numPr>
          <w:ilvl w:val="0"/>
          <w:numId w:val="151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развитие творческой активности каждого ребёнка;</w:t>
      </w:r>
    </w:p>
    <w:p>
      <w:pPr>
        <w:numPr>
          <w:ilvl w:val="0"/>
          <w:numId w:val="151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укрепление связи между семьёй и школой.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  <w:t xml:space="preserve">Учитель и родители как участники педагогического процесса: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Целью сотрудничества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Задачами сотрудничества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numPr>
          <w:ilvl w:val="0"/>
          <w:numId w:val="153"/>
        </w:numPr>
        <w:tabs>
          <w:tab w:val="left" w:pos="708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усиление нравственных аспектов школьной жизнедеятельности детей; </w:t>
      </w:r>
    </w:p>
    <w:p>
      <w:pPr>
        <w:numPr>
          <w:ilvl w:val="0"/>
          <w:numId w:val="153"/>
        </w:numPr>
        <w:tabs>
          <w:tab w:val="left" w:pos="708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гуманизация взаимоотношений семьи и школы; </w:t>
      </w:r>
    </w:p>
    <w:p>
      <w:pPr>
        <w:numPr>
          <w:ilvl w:val="0"/>
          <w:numId w:val="153"/>
        </w:numPr>
        <w:tabs>
          <w:tab w:val="left" w:pos="708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развитие у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школьников опыта формального и неформального общения со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взрослыми; </w:t>
      </w:r>
    </w:p>
    <w:p>
      <w:pPr>
        <w:numPr>
          <w:ilvl w:val="0"/>
          <w:numId w:val="153"/>
        </w:numPr>
        <w:tabs>
          <w:tab w:val="left" w:pos="708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освоение родителями навыков делового общения и сотворчества с учителями и детьми; </w:t>
      </w:r>
    </w:p>
    <w:p>
      <w:pPr>
        <w:numPr>
          <w:ilvl w:val="0"/>
          <w:numId w:val="153"/>
        </w:numPr>
        <w:tabs>
          <w:tab w:val="left" w:pos="708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направлениям (содержание сотворчества):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5"/>
        </w:numPr>
        <w:tabs>
          <w:tab w:val="left" w:pos="708" w:leader="none"/>
        </w:tabs>
        <w:suppressAutoHyphens w:val="true"/>
        <w:spacing w:before="0" w:after="0" w:line="240"/>
        <w:ind w:right="0" w:left="77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непосредственное участие родителей в организации различимых форм совместной внеурочной работы с детьми;</w:t>
      </w:r>
    </w:p>
    <w:p>
      <w:pPr>
        <w:numPr>
          <w:ilvl w:val="0"/>
          <w:numId w:val="155"/>
        </w:numPr>
        <w:tabs>
          <w:tab w:val="left" w:pos="708" w:leader="none"/>
        </w:tabs>
        <w:suppressAutoHyphens w:val="true"/>
        <w:spacing w:before="0" w:after="0" w:line="240"/>
        <w:ind w:right="0" w:left="77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развитие сотрудничества с учителями и детьми в учебно-познавательной,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исследовательской  деятельности в школе и в домашних условиях и др.;</w:t>
      </w:r>
    </w:p>
    <w:p>
      <w:pPr>
        <w:numPr>
          <w:ilvl w:val="0"/>
          <w:numId w:val="155"/>
        </w:numPr>
        <w:tabs>
          <w:tab w:val="left" w:pos="708" w:leader="none"/>
        </w:tabs>
        <w:suppressAutoHyphens w:val="true"/>
        <w:spacing w:before="0" w:after="0" w:line="240"/>
        <w:ind w:right="0" w:left="77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58"/>
        </w:numPr>
        <w:tabs>
          <w:tab w:val="left" w:pos="720" w:leader="none"/>
        </w:tabs>
        <w:spacing w:before="240" w:after="6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Условия для самореализации учащихся.</w:t>
      </w:r>
    </w:p>
    <w:tbl>
      <w:tblPr/>
      <w:tblGrid>
        <w:gridCol w:w="600"/>
        <w:gridCol w:w="2523"/>
        <w:gridCol w:w="4489"/>
        <w:gridCol w:w="1954"/>
      </w:tblGrid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Виды деятельности</w:t>
            </w: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Название секции, кружка и т.д.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Охват учащихся (в т.ч. от общего кол-ва)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Игровая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КВН,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Своя игра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Поле чудес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 т.д.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Художественное творчество</w:t>
            </w: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Кружки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 », «  »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Спортивно-оздоровительная </w:t>
            </w: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Кружки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  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Волейбол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Народные игры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Спартакиады,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Весёлые старты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Дни здоровья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Беседы и мероприятия о  здоровом образе жизни 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Досугово – развлекательная деятельность</w:t>
            </w: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Праздники, конкурсы, викторины, фестивали. 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5. 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Трудовая деятельность</w:t>
            </w: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Трудовые десанты, акции.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Познавательная деятельность</w:t>
            </w: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Олимпиады, предметные недели, курс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Занимательная  математика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Увлекательный мир цифр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Калейдоскоп чудес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5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Туристско-краеведческая деятельность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4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Туристические походы, экскурсии, курс  </w:t>
            </w:r>
          </w:p>
        </w:tc>
        <w:tc>
          <w:tcPr>
            <w:tcW w:w="195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28" w:after="2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</w:tbl>
    <w:p>
      <w:pPr>
        <w:keepNext w:val="true"/>
        <w:numPr>
          <w:ilvl w:val="0"/>
          <w:numId w:val="191"/>
        </w:numPr>
        <w:tabs>
          <w:tab w:val="left" w:pos="720" w:leader="none"/>
        </w:tabs>
        <w:spacing w:before="0" w:after="6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Внеурочная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деятельность согласно ФГОС </w:t>
      </w:r>
    </w:p>
    <w:p>
      <w:pPr>
        <w:keepNext w:val="true"/>
        <w:numPr>
          <w:ilvl w:val="0"/>
          <w:numId w:val="191"/>
        </w:numPr>
        <w:tabs>
          <w:tab w:val="left" w:pos="720" w:leader="none"/>
        </w:tabs>
        <w:spacing w:before="0" w:after="60" w:line="240"/>
        <w:ind w:right="0" w:left="72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2011-2015 учебный год</w:t>
      </w:r>
    </w:p>
    <w:tbl>
      <w:tblPr/>
      <w:tblGrid>
        <w:gridCol w:w="1951"/>
        <w:gridCol w:w="979"/>
        <w:gridCol w:w="4223"/>
        <w:gridCol w:w="2526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Направление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Кол-во часов в неделю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37" w:hanging="37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 деятельности</w:t>
            </w: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Ф.И.О.учителя</w:t>
            </w:r>
          </w:p>
        </w:tc>
      </w:tr>
      <w:tr>
        <w:trPr>
          <w:trHeight w:val="550" w:hRule="auto"/>
          <w:jc w:val="left"/>
        </w:trPr>
        <w:tc>
          <w:tcPr>
            <w:tcW w:w="1951" w:type="dxa"/>
            <w:vMerge w:val="restart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Спортивно-оздоровительное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учителя  физической культуры 1-4 классов</w:t>
            </w:r>
          </w:p>
        </w:tc>
      </w:tr>
      <w:tr>
        <w:trPr>
          <w:trHeight w:val="265" w:hRule="auto"/>
          <w:jc w:val="left"/>
        </w:trPr>
        <w:tc>
          <w:tcPr>
            <w:tcW w:w="1951" w:type="dxa"/>
            <w:vMerge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Народные игры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учителя  1-4 классов</w:t>
            </w:r>
          </w:p>
        </w:tc>
      </w:tr>
      <w:tr>
        <w:trPr>
          <w:trHeight w:val="326" w:hRule="auto"/>
          <w:jc w:val="left"/>
        </w:trPr>
        <w:tc>
          <w:tcPr>
            <w:tcW w:w="1951" w:type="dxa"/>
            <w:vMerge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</w:t>
            </w: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Подготовка, проведение и участие в классных и общешкольных мероприятиях.</w:t>
            </w: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учителя начальных классов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школьный библиотекарь</w:t>
            </w:r>
          </w:p>
        </w:tc>
      </w:tr>
      <w:tr>
        <w:trPr>
          <w:trHeight w:val="1050" w:hRule="auto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Научно-познавательное </w:t>
            </w: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образовательная программа курса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Увлекательный мир чисел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образовательная программа курса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Занимательная грамматика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Учителя 1-4 классов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Гражданско–патриотическое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Модифицированная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Я  - патриот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»».</w:t>
            </w: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Классные руководители  1-4 классов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Общественно-полезная деятельность</w:t>
            </w: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Подготовка, проведение и участие в классных и общешкольных мероприятиях.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Трудовые десанты.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Классные руководители  1-4 классов</w:t>
            </w:r>
          </w:p>
        </w:tc>
      </w:tr>
      <w:tr>
        <w:trPr>
          <w:trHeight w:val="1050" w:hRule="auto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Проектная деятельность</w:t>
            </w: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Реализация проектной деятельности, участие в научно-практических конференциях</w:t>
            </w: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Классные руководители  1-4 классов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422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9.1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воспитательной деятельности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1008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гражданственности, патриотизма, уважения к правам и свободам человека; 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социальной активности; 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приобщение к системе культурных ценностей;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трудолюбия, готовности к осознанному выбору будущей профессии, стремления к профессионализму, конкурентоспособности;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экологической культуры, предполагающей ценностное отношение к природе, людям, собственному здоровью;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>
      <w:pPr>
        <w:numPr>
          <w:ilvl w:val="0"/>
          <w:numId w:val="246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навыков здорового образа жизни.</w:t>
      </w:r>
    </w:p>
    <w:p>
      <w:pPr>
        <w:tabs>
          <w:tab w:val="left" w:pos="1768" w:leader="none"/>
          <w:tab w:val="left" w:pos="2828" w:leader="none"/>
          <w:tab w:val="left" w:pos="3888" w:leader="none"/>
          <w:tab w:val="left" w:pos="4948" w:leader="none"/>
          <w:tab w:val="left" w:pos="7080" w:leader="none"/>
        </w:tabs>
        <w:suppressAutoHyphens w:val="true"/>
        <w:spacing w:before="0" w:after="0" w:line="240"/>
        <w:ind w:right="0" w:left="106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</w:rPr>
        <w:t xml:space="preserve">Внеурочная деятельность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составляет 1350 занятий за 4 года, отводимых на обеспечение индивидуальных запросов и потребностей учащихся и их семей (в том числе этнокультурных), интересов образовательных учреждений, субъектов Российской Федерации.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9.2.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Для реализации в школе доступны следующие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виды внеучебной деятельности:</w:t>
      </w:r>
    </w:p>
    <w:p>
      <w:pPr>
        <w:numPr>
          <w:ilvl w:val="0"/>
          <w:numId w:val="249"/>
        </w:numPr>
        <w:tabs>
          <w:tab w:val="left" w:pos="708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игровая деятельность;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познавательная деятельность;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проблемно-ценностное общение;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досугово-развлекательная деятельность (досуговое общение);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художественное творчество;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социальное творчество (социально значимая волонтерская деятельность);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трудовая (производственная) деятельность;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спортивно-оздоровительная деятельность;</w:t>
      </w:r>
    </w:p>
    <w:p>
      <w:pPr>
        <w:numPr>
          <w:ilvl w:val="0"/>
          <w:numId w:val="249"/>
        </w:numPr>
        <w:tabs>
          <w:tab w:val="left" w:pos="1060" w:leader="none"/>
        </w:tabs>
        <w:suppressAutoHyphens w:val="true"/>
        <w:spacing w:before="0" w:after="0" w:line="360"/>
        <w:ind w:right="0" w:left="106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туристско-краеведческая деятельность.</w:t>
      </w:r>
    </w:p>
    <w:p>
      <w:pPr>
        <w:tabs>
          <w:tab w:val="left" w:pos="1418" w:leader="none"/>
          <w:tab w:val="left" w:pos="2128" w:leader="none"/>
          <w:tab w:val="left" w:pos="2838" w:leader="none"/>
          <w:tab w:val="left" w:pos="3548" w:leader="none"/>
          <w:tab w:val="left" w:pos="4264" w:leader="none"/>
        </w:tabs>
        <w:suppressAutoHyphens w:val="true"/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Методы и средства внеурочной деятельности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это методы и средства воспитания, выбор которых определяется содержанием, формой внеурочной деятельности:</w:t>
      </w:r>
    </w:p>
    <w:p>
      <w:pPr>
        <w:numPr>
          <w:ilvl w:val="0"/>
          <w:numId w:val="252"/>
        </w:num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беседа с учащимися с целью выяснения их интереса, информированности по данному вопросу,</w:t>
      </w:r>
    </w:p>
    <w:p>
      <w:pPr>
        <w:numPr>
          <w:ilvl w:val="0"/>
          <w:numId w:val="252"/>
        </w:num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упражнение,</w:t>
      </w:r>
    </w:p>
    <w:p>
      <w:pPr>
        <w:numPr>
          <w:ilvl w:val="0"/>
          <w:numId w:val="252"/>
        </w:num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поручения детям подготовить сообщения (своеобразный метод рассказа),</w:t>
      </w:r>
    </w:p>
    <w:p>
      <w:pPr>
        <w:numPr>
          <w:ilvl w:val="0"/>
          <w:numId w:val="252"/>
        </w:num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методы игры в различных вариантах,</w:t>
      </w:r>
    </w:p>
    <w:p>
      <w:pPr>
        <w:numPr>
          <w:ilvl w:val="0"/>
          <w:numId w:val="252"/>
        </w:numPr>
        <w:tabs>
          <w:tab w:val="left" w:pos="708" w:leader="none"/>
          <w:tab w:val="left" w:pos="714" w:leader="none"/>
        </w:tabs>
        <w:suppressAutoHyphens w:val="true"/>
        <w:spacing w:before="0" w:after="0" w:line="240"/>
        <w:ind w:right="0" w:left="107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составление плана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 т. д.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Данные мероприятия всегда имеют положительное влияние, формируют позитивное общественное мнение о школе. Сложившаяся система работы происходит в тесном сотрудничестве и с социальными партнёрами ОУ 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 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Формы оценки.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</w:rPr>
        <w:t xml:space="preserve">Особенностями системы оценки являются: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оценка динамики образовательных достижений обучающихся;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сочетание внешней и внутренней оценки как механизма обеспечения качества образования;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уровневый подход к разработке планируемых результатов, инструментария и представлению их;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>
      <w:pPr>
        <w:numPr>
          <w:ilvl w:val="0"/>
          <w:numId w:val="256"/>
        </w:numPr>
        <w:tabs>
          <w:tab w:val="left" w:pos="708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568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внеурочной деятельности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деятельностного подхода к воспитанию).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Главная задача классного руководителя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работы включены особенности физиологии, народные традиции, школьный уклад, игровые моменты,  инсценировки, праздники…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Содержание деятельности уч-ся начальных классов 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Семья- школа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».    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Для внеурочной деятельности обучающихся и организации дополнительного образования в школе создаются по возможности необходимые условия. Вся система работы школы по данному направлению призвана предоставить возможность: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свободного выбора детьми программ, объединений, которые близки им по природе, отвечают их внутренним потребностям;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помогают удовлетворить образовательные запросы, почувствовать себя успешным, реализовать и развить свои таланты, способности;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стать активным в решении жизненных и социальных проблем, уметь нести ответственность за свой выбор;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 регуляции социального поведения ребёнка;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привитие детям аккуратности в обращении с учебными принадлежностями;                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сохранение положительного отношения к школе и учению;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воспитание здорового образа жизни;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интегрирование усилий учителя и родителей;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привлечение учащихся к творческим конкурсам вне школы.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0.2.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Цели внеурочного планирования</w:t>
      </w:r>
      <w:r>
        <w:rPr>
          <w:rFonts w:ascii="Arial" w:hAnsi="Arial" w:cs="Arial" w:eastAsia="Arial"/>
          <w:b/>
          <w:color w:val="00000A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личности школьника, его творческих способностей;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воспитание нравственных и эстетических чувств, эмоционально-ценностного позитивного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отношения к себе и окружающим, интереса к учению;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формирование желания и умения учиться;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освоение основополагающих элементов научного знания, лежащих в основе современной научной картины мира, и опыта его применения 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преобразования в условиях решения жизненных задач.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Задачи внеурочного планирования.</w:t>
      </w:r>
    </w:p>
    <w:p>
      <w:pPr>
        <w:numPr>
          <w:ilvl w:val="0"/>
          <w:numId w:val="263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Формирование у учащихся начальных классов умения ориентироваться в новой социальной среде. </w:t>
      </w:r>
    </w:p>
    <w:p>
      <w:pPr>
        <w:numPr>
          <w:ilvl w:val="0"/>
          <w:numId w:val="263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Формирование коммуникативной культуры, умения общаться и сотрудничать. </w:t>
      </w:r>
    </w:p>
    <w:p>
      <w:pPr>
        <w:numPr>
          <w:ilvl w:val="0"/>
          <w:numId w:val="263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волевой и эмоциональной регуляции поведения и деятельности. </w:t>
      </w:r>
    </w:p>
    <w:p>
      <w:pPr>
        <w:numPr>
          <w:ilvl w:val="0"/>
          <w:numId w:val="263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Воспитание духовно–нравственных качеств личности. </w:t>
      </w:r>
    </w:p>
    <w:p>
      <w:pPr>
        <w:numPr>
          <w:ilvl w:val="0"/>
          <w:numId w:val="263"/>
        </w:numPr>
        <w:tabs>
          <w:tab w:val="left" w:pos="720" w:leader="none"/>
        </w:tabs>
        <w:suppressAutoHyphens w:val="true"/>
        <w:spacing w:before="28" w:after="28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навыков рефлексивных действий.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Прогнозируемые результаты.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Социальный заказ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сегодняшнего и завтрашнего общества на выпускника школы складывается из следующих компонентов: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готовности к производительному труду (физическому и, прежде всего, умственному),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готовности к дальнейшему образованию,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сформированности естественно-научного и социально- философского мировоззрения,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сформированности общей культуры,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сформированности потребностей и умений творческой деятельности,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сформированности педагогических умений, необходимых и в семейной, и в социальной жизни,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сохранения здоровья, т.е. оптимального развития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каждого ребенка на основе педагогической поддержки его индивидуальности (возраста, способностей,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интересов, склонностей, развития) в условиях специально организованной деятельности.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0.5.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Планируемые личностные результаты.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  <w:t xml:space="preserve">Самоопределение: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готовность и способность обучающихся к саморазвитию;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внутренняя позиция школьника на основе положительного отношения к школе;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принятие образа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хорошего ученика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самостоятельность и личная ответственность за свои поступки, установка на здоровый образ жизни;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гражданская идентичность в форме осознания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как гражданина России, чувства сопричастности и гордости за свою Родину, народ и историю;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осознание ответственности человека за общее благополучие;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осознание своей этнической принадлежности;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гуманистическое сознание;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социальная компетентность как готовность к решению моральныхдилем, устойчивое следование в поведении социальным нормам;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начальные навыки адаптации в динамично изменяющемся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мире.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  <w:t xml:space="preserve">Смыслообразование: 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мотивация любой деятельности (социальная, учебно-познавательная и внешняя);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самооценка на основе критериев успешности этой деятельности;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целостный, социально-ориентированный взгляд на мир в единстве и разнообразии природы, народов, культур и религий;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эмпатия как понимание чувств других людей и сопереживание им.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  <w:t xml:space="preserve">Нравственно-этическая ориентация: 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уважительное отношение к иному мнению, истории и культуре других народов; 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навыки сотрудничества в разных ситуациях, умение не создавать конфликты и находить выходы из спорных ситуаций;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эстетические потребности, ценности и чувства; 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этические чувства, прежде всего доброжелательность и эмоционально-нравственная отзывчивость;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гуманистические и демократические ценности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многонационального российского общества.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56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деятельности</w:t>
      </w:r>
      <w:r>
        <w:rPr>
          <w:rFonts w:ascii="Times New Roman" w:hAnsi="Times New Roman" w:cs="Times New Roman" w:eastAsia="Times New Roman"/>
          <w:color w:val="7030A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8"/>
          <w:shd w:fill="auto" w:val="clear"/>
        </w:rPr>
        <w:t xml:space="preserve">Календарно-тематическое планирование внеурочной деятельности для начальной школы.</w:t>
      </w:r>
    </w:p>
    <w:tbl>
      <w:tblPr/>
      <w:tblGrid>
        <w:gridCol w:w="708"/>
        <w:gridCol w:w="1916"/>
        <w:gridCol w:w="2083"/>
        <w:gridCol w:w="2437"/>
        <w:gridCol w:w="2535"/>
      </w:tblGrid>
      <w:tr>
        <w:trPr>
          <w:trHeight w:val="945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Классные часы- практикумы.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Школьные дела.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Развивающий цикл.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Мероприятия.</w:t>
            </w:r>
          </w:p>
        </w:tc>
      </w:tr>
      <w:tr>
        <w:trPr>
          <w:trHeight w:val="1266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Культура моей страны и 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Я - неповторимый человек.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 чём говорят чувства.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Моё здоровье.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знаний.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Выбор актива класса.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Планирование работы.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1"/>
              </w:numPr>
              <w:tabs>
                <w:tab w:val="left" w:pos="198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Экскурсия в ООО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81"/>
              </w:numPr>
              <w:tabs>
                <w:tab w:val="left" w:pos="198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Месячник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Мы -  змеиногорцы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Поход в лес.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старшего поколения.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Нужные и ненужные лекарства.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Пассивное курение.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Вкусы и увлечения.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делать правильный выбор.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Выпуск номера   школьной стенгазеты.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Спортивный праздник.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"/>
              </w:numPr>
              <w:tabs>
                <w:tab w:val="left" w:pos="906" w:leader="none"/>
                <w:tab w:val="left" w:pos="1104" w:leader="none"/>
                <w:tab w:val="left" w:pos="1188" w:leader="none"/>
                <w:tab w:val="left" w:pos="1302" w:leader="none"/>
                <w:tab w:val="left" w:pos="1500" w:leader="none"/>
              </w:tabs>
              <w:suppressAutoHyphens w:val="true"/>
              <w:spacing w:before="0" w:after="0" w:line="240"/>
              <w:ind w:right="0" w:left="198" w:hanging="18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Птицы – наши друзья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numPr>
                <w:ilvl w:val="0"/>
                <w:numId w:val="287"/>
              </w:numPr>
              <w:tabs>
                <w:tab w:val="left" w:pos="198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Очей очарования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Интеллектуальная игра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Умники и умницы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Праздник урожая.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находить новых друзей.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понимать друзей.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Опасные и безопасные занятия.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Оформление газеты о делах в классе.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Подборка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Моя мама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"/>
              </w:numPr>
              <w:tabs>
                <w:tab w:val="left" w:pos="780" w:leader="none"/>
                <w:tab w:val="left" w:pos="852" w:leader="none"/>
                <w:tab w:val="left" w:pos="924" w:leader="none"/>
                <w:tab w:val="left" w:pos="996" w:leader="none"/>
              </w:tabs>
              <w:suppressAutoHyphens w:val="true"/>
              <w:spacing w:before="0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Речевые игры</w:t>
            </w:r>
          </w:p>
          <w:p>
            <w:pPr>
              <w:numPr>
                <w:ilvl w:val="0"/>
                <w:numId w:val="293"/>
              </w:numPr>
              <w:tabs>
                <w:tab w:val="left" w:pos="780" w:leader="none"/>
                <w:tab w:val="left" w:pos="852" w:leader="none"/>
                <w:tab w:val="left" w:pos="924" w:leader="none"/>
                <w:tab w:val="left" w:pos="996" w:leader="none"/>
              </w:tabs>
              <w:suppressAutoHyphens w:val="true"/>
              <w:spacing w:before="0" w:after="0" w:line="240"/>
              <w:ind w:right="0" w:left="7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Плакат – мозаика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Мамины руки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 гостях у Незнайки (к юбилею Н.Носова).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Суперконкурс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 ну-ка, мамочки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принимать решения в опасных ситуациях.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находить интересные занятия.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Правда о табаке.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Правда об алкоголе.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Подготовка к празднику День чистоты.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Поделки в подарок пожилым людям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Введенские обряды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numPr>
                <w:ilvl w:val="0"/>
                <w:numId w:val="298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Экологическая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Сделай класс нарядным и чистым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Праздник чистоты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Мойдодыра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Экологическая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акция.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Как правильно есть.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Режим питания.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Самые полезные продукты.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Масленица.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Татьянин день.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Рождественские обряды.</w:t>
            </w:r>
          </w:p>
          <w:p>
            <w:pPr>
              <w:numPr>
                <w:ilvl w:val="0"/>
                <w:numId w:val="303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Крещенская викторина 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Масляничные гуляния.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Понятие белков.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Понятие жиров.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Понятие углеводов.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Понятие клетчатки.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Подборка материала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Мои папа и дедушка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"/>
              </w:numPr>
              <w:tabs>
                <w:tab w:val="left" w:pos="72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Сталинградская битва.</w:t>
            </w:r>
          </w:p>
          <w:p>
            <w:pPr>
              <w:numPr>
                <w:ilvl w:val="0"/>
                <w:numId w:val="308"/>
              </w:numPr>
              <w:tabs>
                <w:tab w:val="left" w:pos="72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Участие в кон-курсепатриоти-ческой песни.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Хочу на папу быть похожим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Рыцарский турнир.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Из чего варят каши?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Плох обед, если хлеба нет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Полдник. Время есть булочки.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Пора ужинать.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Оформление поваренной книги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Семейные рецепты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Конкурс детского творчества.</w:t>
            </w: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Поделки мамам и бабушкам в подарок.</w:t>
            </w:r>
          </w:p>
          <w:p>
            <w:pPr>
              <w:numPr>
                <w:ilvl w:val="0"/>
                <w:numId w:val="313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Деловая игра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 нас поселился секрет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Поздравляем милых мам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Конкурс для Золушек.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Что такое жажда?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Что надо есть, если хочешь стать сильнее.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Где найти витамины весной.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 вкус и цвет товарищей нет. </w:t>
            </w: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Занимательная неделя: 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смеха.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подарков.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трудолюбия.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старания.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8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Встреча с мед работником.</w:t>
            </w:r>
          </w:p>
          <w:p>
            <w:pPr>
              <w:numPr>
                <w:ilvl w:val="0"/>
                <w:numId w:val="318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Составление правил поведения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Чтобы быть всегда здоровым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смеха.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Весна – утро года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134" w:hRule="auto"/>
          <w:jc w:val="left"/>
          <w:cantSplit w:val="1"/>
        </w:trPr>
        <w:tc>
          <w:tcPr>
            <w:tcW w:w="70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19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Мой характер.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оценивать себя сам.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Учусь настаивать на своём.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Викторина по правильному питанию.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08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Самоанализ дел.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Подведение итогов за год.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tabs>
                <w:tab w:val="left" w:pos="360" w:leader="none"/>
              </w:tabs>
              <w:suppressAutoHyphens w:val="true"/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Составление сборника дет.творчества о полезных продуктах.</w:t>
            </w:r>
          </w:p>
        </w:tc>
        <w:tc>
          <w:tcPr>
            <w:tcW w:w="25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День Победы.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Прощай, начальная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школа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</w:tbl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Создание материально-технической базы организации досуга учащихся:</w:t>
      </w:r>
    </w:p>
    <w:p>
      <w:pPr>
        <w:numPr>
          <w:ilvl w:val="0"/>
          <w:numId w:val="329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Оснащение кабинета  звуковой и мультимедийной аппаратурой.</w:t>
      </w:r>
    </w:p>
    <w:p>
      <w:pPr>
        <w:numPr>
          <w:ilvl w:val="0"/>
          <w:numId w:val="329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Оборудование рабочего места педагога.</w:t>
      </w:r>
    </w:p>
    <w:p>
      <w:p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120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Ожидаемые результаты: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28" w:after="28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оптимальных условий для развития и отдыха детей;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28" w:after="28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Расширение возможностей для творческого развития личности учащегося, реализации его интересов.                                                                                                                                  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28" w:after="28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Творческая самореализация детей;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28" w:after="28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навыков коллективной и организаторской деятельности;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28" w:after="28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Психологический комфорт и социальная защищенность каждого ребенка;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-545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Сохранение имиджа школы как общественно-активной, развитие традиций школы;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-545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единого воспитывающего пространства;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-545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ученического самоуправления на всех уровнях;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-545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Вовлечённость учащихся, состоящих на внутришкольном контроле, и группы риска во внеурочную деятельность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-545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Активное, массовое  участие в реализуемых целевых программах и проектах различного уровня;</w:t>
      </w:r>
    </w:p>
    <w:p>
      <w:pPr>
        <w:numPr>
          <w:ilvl w:val="0"/>
          <w:numId w:val="331"/>
        </w:num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uppressAutoHyphens w:val="true"/>
        <w:spacing w:before="0" w:after="0" w:line="240"/>
        <w:ind w:right="-545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потенциала открытого образовательного простр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анства.</w:t>
      </w:r>
    </w:p>
    <w:p>
      <w:pPr>
        <w:tabs>
          <w:tab w:val="left" w:pos="992" w:leader="none"/>
          <w:tab w:val="left" w:pos="1276" w:leader="none"/>
          <w:tab w:val="left" w:pos="1560" w:leader="none"/>
          <w:tab w:val="left" w:pos="1704" w:leader="none"/>
          <w:tab w:val="left" w:pos="1844" w:leader="none"/>
        </w:tabs>
        <w:spacing w:before="0" w:after="120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Информационная поддержка занятости учащихся в свободное от учебы время:</w:t>
      </w:r>
    </w:p>
    <w:tbl>
      <w:tblPr/>
      <w:tblGrid>
        <w:gridCol w:w="3343"/>
        <w:gridCol w:w="6223"/>
      </w:tblGrid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Оформление информационного стенда 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Родительские собрания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Создать систему информирования родителей о возможности занятий во внеурочное время. 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Размещение материалов на информационных стендах. 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Экскурсии в учреждения внешкольного воспитания и обучения.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Оформление расписания работы кружков, факультативов, спортивных секций.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Размещение копий благодарностей и грамот на информационных стендах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Оформление стенда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Наши достижения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Размещение на сайте школы.</w:t>
            </w:r>
          </w:p>
        </w:tc>
      </w:tr>
      <w:tr>
        <w:trPr>
          <w:trHeight w:val="1" w:hRule="atLeast"/>
          <w:jc w:val="left"/>
        </w:trPr>
        <w:tc>
          <w:tcPr>
            <w:tcW w:w="334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Продолжить работу над сайтом школы в Интернете.</w:t>
            </w:r>
          </w:p>
        </w:tc>
        <w:tc>
          <w:tcPr>
            <w:tcW w:w="62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Работа над созданием сайта учащимися.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Курсы компьютерной грамотности для педагогов.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Работа над созданием сайта педагогами. </w:t>
            </w:r>
          </w:p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Размещение мобильной информации на сайте школы.</w:t>
            </w:r>
          </w:p>
        </w:tc>
      </w:tr>
    </w:tbl>
    <w:p>
      <w:pPr>
        <w:tabs>
          <w:tab w:val="left" w:pos="708" w:leader="none"/>
        </w:tabs>
        <w:suppressAutoHyphens w:val="true"/>
        <w:spacing w:before="0" w:after="120" w:line="240"/>
        <w:ind w:right="0" w:left="54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240"/>
        <w:ind w:right="0" w:left="54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240"/>
        <w:ind w:right="0" w:left="54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240"/>
        <w:ind w:right="0" w:left="54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120" w:line="240"/>
        <w:ind w:right="0" w:left="54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Мониторинг эффективности внеурочной деятельности и дополнительного образования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16776791" w:leader="none"/>
          <w:tab w:val="left" w:pos="140" w:leader="none"/>
          <w:tab w:val="left" w:pos="282" w:leader="none"/>
          <w:tab w:val="left" w:pos="424" w:leader="none"/>
          <w:tab w:val="left" w:pos="566" w:leader="none"/>
        </w:tabs>
        <w:suppressAutoHyphens w:val="true"/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>
      <w:pPr>
        <w:tabs>
          <w:tab w:val="left" w:pos="16776364" w:leader="none"/>
          <w:tab w:val="left" w:pos="140" w:leader="none"/>
          <w:tab w:val="left" w:pos="282" w:leader="none"/>
          <w:tab w:val="left" w:pos="424" w:leader="none"/>
          <w:tab w:val="left" w:pos="566" w:leader="none"/>
        </w:tabs>
        <w:suppressAutoHyphens w:val="true"/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с кадрами;</w:t>
      </w:r>
    </w:p>
    <w:p>
      <w:pPr>
        <w:tabs>
          <w:tab w:val="left" w:pos="16776364" w:leader="none"/>
          <w:tab w:val="left" w:pos="140" w:leader="none"/>
          <w:tab w:val="left" w:pos="282" w:leader="none"/>
          <w:tab w:val="left" w:pos="424" w:leader="none"/>
          <w:tab w:val="left" w:pos="566" w:leader="none"/>
        </w:tabs>
        <w:suppressAutoHyphens w:val="true"/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с ученическим коллективом;</w:t>
      </w:r>
    </w:p>
    <w:p>
      <w:pPr>
        <w:tabs>
          <w:tab w:val="left" w:pos="16776364" w:leader="none"/>
          <w:tab w:val="left" w:pos="140" w:leader="none"/>
          <w:tab w:val="left" w:pos="282" w:leader="none"/>
          <w:tab w:val="left" w:pos="424" w:leader="none"/>
          <w:tab w:val="left" w:pos="566" w:leader="none"/>
        </w:tabs>
        <w:suppressAutoHyphens w:val="true"/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работы с родителями, общественными организациями, социальными партнёрами;</w:t>
      </w:r>
    </w:p>
    <w:p>
      <w:pPr>
        <w:tabs>
          <w:tab w:val="left" w:pos="16776364" w:leader="none"/>
          <w:tab w:val="left" w:pos="140" w:leader="none"/>
          <w:tab w:val="left" w:pos="282" w:leader="none"/>
          <w:tab w:val="left" w:pos="424" w:leader="none"/>
          <w:tab w:val="left" w:pos="566" w:leader="none"/>
        </w:tabs>
        <w:suppressAutoHyphens w:val="true"/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мониторинг эффективности инновационных процессов.</w:t>
      </w:r>
    </w:p>
    <w:p>
      <w:pPr>
        <w:tabs>
          <w:tab w:val="left" w:pos="16776364" w:leader="none"/>
          <w:tab w:val="left" w:pos="140" w:leader="none"/>
          <w:tab w:val="left" w:pos="282" w:leader="none"/>
          <w:tab w:val="left" w:pos="424" w:leader="none"/>
          <w:tab w:val="left" w:pos="566" w:leader="none"/>
        </w:tabs>
        <w:suppressAutoHyphens w:val="true"/>
        <w:spacing w:before="0" w:after="0" w:line="276"/>
        <w:ind w:right="0" w:left="-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Контроль результативности и эффективности будет осуществляться путем проведения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мониторинговых исследований,  диагностики обучающихся, педагогов, родителей.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Целью мониторинговых исследований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>
      <w:pPr>
        <w:numPr>
          <w:ilvl w:val="0"/>
          <w:numId w:val="350"/>
        </w:numPr>
        <w:tabs>
          <w:tab w:val="left" w:pos="708" w:leader="none"/>
        </w:tabs>
        <w:suppressAutoHyphens w:val="true"/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рост социальной активности обучающихся;</w:t>
      </w:r>
    </w:p>
    <w:p>
      <w:pPr>
        <w:numPr>
          <w:ilvl w:val="0"/>
          <w:numId w:val="350"/>
        </w:numPr>
        <w:tabs>
          <w:tab w:val="left" w:pos="708" w:leader="none"/>
        </w:tabs>
        <w:suppressAutoHyphens w:val="true"/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рост мотивации к активной познавательной деятельности;</w:t>
      </w:r>
    </w:p>
    <w:p>
      <w:pPr>
        <w:numPr>
          <w:ilvl w:val="0"/>
          <w:numId w:val="350"/>
        </w:numPr>
        <w:tabs>
          <w:tab w:val="left" w:pos="708" w:leader="none"/>
        </w:tabs>
        <w:suppressAutoHyphens w:val="true"/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уровень достижения  обучающимися 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>
      <w:pPr>
        <w:numPr>
          <w:ilvl w:val="0"/>
          <w:numId w:val="350"/>
        </w:numPr>
        <w:tabs>
          <w:tab w:val="left" w:pos="708" w:leader="none"/>
        </w:tabs>
        <w:suppressAutoHyphens w:val="true"/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качественное изменение в личностном развитии, усвоении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гражданских и нравственных норм, духовной культуры, гуманистического основ отношения к окружающему миру (уровень воспитанности);</w:t>
      </w:r>
    </w:p>
    <w:p>
      <w:pPr>
        <w:numPr>
          <w:ilvl w:val="0"/>
          <w:numId w:val="350"/>
        </w:numPr>
        <w:tabs>
          <w:tab w:val="left" w:pos="708" w:leader="none"/>
        </w:tabs>
        <w:suppressAutoHyphens w:val="true"/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удовлетворенность учащихся и  родителей жизнедеятельностью школы.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Объекты мониторинга:</w:t>
      </w:r>
    </w:p>
    <w:p>
      <w:pPr>
        <w:numPr>
          <w:ilvl w:val="0"/>
          <w:numId w:val="3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Оценка востребованности форм и мероприятий внеклассной работы;</w:t>
      </w:r>
    </w:p>
    <w:p>
      <w:pPr>
        <w:numPr>
          <w:ilvl w:val="0"/>
          <w:numId w:val="3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Сохранность контингента всех направлений внеурочной работы;</w:t>
      </w:r>
    </w:p>
    <w:p>
      <w:pPr>
        <w:numPr>
          <w:ilvl w:val="0"/>
          <w:numId w:val="3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Анкетирование школьников и родителей по итогам года с целью выявления удовлетворённости воспитательными мероприятиями;</w:t>
      </w:r>
    </w:p>
    <w:p>
      <w:pPr>
        <w:numPr>
          <w:ilvl w:val="0"/>
          <w:numId w:val="3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Анкетирование школьников и родителей в рамках внутришкольного контроля.</w:t>
      </w:r>
    </w:p>
    <w:p>
      <w:pPr>
        <w:numPr>
          <w:ilvl w:val="0"/>
          <w:numId w:val="3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Вовлечённость  обучающихся во внеурочную образовательную деятельность как на базе школы, так и вне ОУ;</w:t>
      </w:r>
    </w:p>
    <w:p>
      <w:pPr>
        <w:numPr>
          <w:ilvl w:val="0"/>
          <w:numId w:val="3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и сплочение ученического коллектива, характер межличностных отношений;</w:t>
      </w:r>
    </w:p>
    <w:p>
      <w:pPr>
        <w:numPr>
          <w:ilvl w:val="0"/>
          <w:numId w:val="352"/>
        </w:numPr>
        <w:tabs>
          <w:tab w:val="left" w:pos="1248" w:leader="none"/>
          <w:tab w:val="left" w:pos="1788" w:leader="none"/>
          <w:tab w:val="left" w:pos="2328" w:leader="none"/>
          <w:tab w:val="left" w:pos="2868" w:leader="none"/>
          <w:tab w:val="left" w:pos="3420" w:leader="none"/>
        </w:tabs>
        <w:spacing w:before="0" w:after="0" w:line="360"/>
        <w:ind w:right="0" w:left="5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Результативность участия субъектов образования в целевых программах и проектах различного уровня.</w:t>
      </w:r>
    </w:p>
    <w:p>
      <w:pPr>
        <w:tabs>
          <w:tab w:val="left" w:pos="1248" w:leader="none"/>
          <w:tab w:val="left" w:pos="1788" w:leader="none"/>
          <w:tab w:val="left" w:pos="2328" w:leader="none"/>
          <w:tab w:val="left" w:pos="2868" w:leader="none"/>
          <w:tab w:val="left" w:pos="3420" w:leader="none"/>
        </w:tabs>
        <w:suppressAutoHyphens w:val="true"/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1248" w:leader="none"/>
          <w:tab w:val="left" w:pos="1788" w:leader="none"/>
          <w:tab w:val="left" w:pos="2328" w:leader="none"/>
          <w:tab w:val="left" w:pos="2868" w:leader="none"/>
          <w:tab w:val="left" w:pos="3420" w:leader="none"/>
        </w:tabs>
        <w:suppressAutoHyphens w:val="true"/>
        <w:spacing w:before="0" w:after="0" w:line="360"/>
        <w:ind w:right="0" w:left="5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Ожидаемые результаты реализации программы</w:t>
      </w:r>
      <w:r>
        <w:rPr>
          <w:rFonts w:ascii="Comic Sans MS" w:hAnsi="Comic Sans MS" w:cs="Comic Sans MS" w:eastAsia="Comic Sans MS"/>
          <w:color w:val="7030A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  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Увеличение числа детей, охваченных организованным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!!!!!!!!!!!!!!!!!!!!!!!!!!!!!!!!!!!!!!!!!!!!!!!!!!!!!!!!!!!!!!!!!!!!!!!!!!!!!!!!!!!!!!!!!!!!!!!!!!!!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свободного выбора детьми программ, объединений, которые близки им по природе, отвечают их внутренним потребностям;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помогают удовлетворить образовательные запросы, почувствовать себя успешным, реализовать и развить свои таланты, способности.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стать активным в решении жизненных и социальных проблем, уметь нести ответственность за свой выбор;</w:t>
      </w:r>
    </w:p>
    <w:p>
      <w:pPr>
        <w:tabs>
          <w:tab w:val="left" w:pos="70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num w:numId="6">
    <w:abstractNumId w:val="276"/>
  </w:num>
  <w:num w:numId="11">
    <w:abstractNumId w:val="270"/>
  </w:num>
  <w:num w:numId="15">
    <w:abstractNumId w:val="264"/>
  </w:num>
  <w:num w:numId="17">
    <w:abstractNumId w:val="258"/>
  </w:num>
  <w:num w:numId="26">
    <w:abstractNumId w:val="252"/>
  </w:num>
  <w:num w:numId="35">
    <w:abstractNumId w:val="246"/>
  </w:num>
  <w:num w:numId="39">
    <w:abstractNumId w:val="240"/>
  </w:num>
  <w:num w:numId="41">
    <w:abstractNumId w:val="234"/>
  </w:num>
  <w:num w:numId="46">
    <w:abstractNumId w:val="228"/>
  </w:num>
  <w:num w:numId="49">
    <w:abstractNumId w:val="222"/>
  </w:num>
  <w:num w:numId="58">
    <w:abstractNumId w:val="216"/>
  </w:num>
  <w:num w:numId="101">
    <w:abstractNumId w:val="210"/>
  </w:num>
  <w:num w:numId="103">
    <w:abstractNumId w:val="204"/>
  </w:num>
  <w:num w:numId="105">
    <w:abstractNumId w:val="198"/>
  </w:num>
  <w:num w:numId="107">
    <w:abstractNumId w:val="192"/>
  </w:num>
  <w:num w:numId="109">
    <w:abstractNumId w:val="186"/>
  </w:num>
  <w:num w:numId="111">
    <w:abstractNumId w:val="180"/>
  </w:num>
  <w:num w:numId="113">
    <w:abstractNumId w:val="174"/>
  </w:num>
  <w:num w:numId="115">
    <w:abstractNumId w:val="168"/>
  </w:num>
  <w:num w:numId="117">
    <w:abstractNumId w:val="162"/>
  </w:num>
  <w:num w:numId="120">
    <w:abstractNumId w:val="156"/>
  </w:num>
  <w:num w:numId="134">
    <w:abstractNumId w:val="150"/>
  </w:num>
  <w:num w:numId="137">
    <w:abstractNumId w:val="144"/>
  </w:num>
  <w:num w:numId="149">
    <w:abstractNumId w:val="138"/>
  </w:num>
  <w:num w:numId="151">
    <w:abstractNumId w:val="132"/>
  </w:num>
  <w:num w:numId="153">
    <w:abstractNumId w:val="126"/>
  </w:num>
  <w:num w:numId="155">
    <w:abstractNumId w:val="120"/>
  </w:num>
  <w:num w:numId="158">
    <w:abstractNumId w:val="114"/>
  </w:num>
  <w:num w:numId="191">
    <w:abstractNumId w:val="108"/>
  </w:num>
  <w:num w:numId="246">
    <w:abstractNumId w:val="102"/>
  </w:num>
  <w:num w:numId="249">
    <w:abstractNumId w:val="96"/>
  </w:num>
  <w:num w:numId="252">
    <w:abstractNumId w:val="90"/>
  </w:num>
  <w:num w:numId="256">
    <w:abstractNumId w:val="84"/>
  </w:num>
  <w:num w:numId="263">
    <w:abstractNumId w:val="78"/>
  </w:num>
  <w:num w:numId="281">
    <w:abstractNumId w:val="72"/>
  </w:num>
  <w:num w:numId="287">
    <w:abstractNumId w:val="66"/>
  </w:num>
  <w:num w:numId="293">
    <w:abstractNumId w:val="60"/>
  </w:num>
  <w:num w:numId="298">
    <w:abstractNumId w:val="54"/>
  </w:num>
  <w:num w:numId="303">
    <w:abstractNumId w:val="48"/>
  </w:num>
  <w:num w:numId="308">
    <w:abstractNumId w:val="42"/>
  </w:num>
  <w:num w:numId="313">
    <w:abstractNumId w:val="36"/>
  </w:num>
  <w:num w:numId="318">
    <w:abstractNumId w:val="30"/>
  </w:num>
  <w:num w:numId="325">
    <w:abstractNumId w:val="24"/>
  </w:num>
  <w:num w:numId="329">
    <w:abstractNumId w:val="18"/>
  </w:num>
  <w:num w:numId="331">
    <w:abstractNumId w:val="12"/>
  </w:num>
  <w:num w:numId="350">
    <w:abstractNumId w:val="6"/>
  </w:num>
  <w:num w:numId="3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